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</w:tblGrid>
      <w:tr w:rsidR="00707A9F" w14:paraId="21EC40F8" w14:textId="77777777" w:rsidTr="00707A9F">
        <w:tc>
          <w:tcPr>
            <w:tcW w:w="5405" w:type="dxa"/>
          </w:tcPr>
          <w:p w14:paraId="08556D03" w14:textId="77777777" w:rsidR="00707A9F" w:rsidRPr="008C2F00" w:rsidRDefault="00707A9F" w:rsidP="00707A9F">
            <w:pPr>
              <w:rPr>
                <w:rFonts w:ascii="Arial Narrow" w:eastAsia="Times New Roman" w:hAnsi="Arial Narrow" w:cs="Times New Roman"/>
                <w:b/>
                <w:bCs/>
                <w:smallCaps/>
                <w:color w:val="0000EA"/>
                <w:sz w:val="24"/>
                <w:szCs w:val="24"/>
                <w:shd w:val="clear" w:color="auto" w:fill="FFFFFF"/>
              </w:rPr>
            </w:pPr>
            <w:bookmarkStart w:id="0" w:name="_Hlk93770236"/>
          </w:p>
          <w:p w14:paraId="5043CDE0" w14:textId="6B5784EE" w:rsidR="00707A9F" w:rsidRPr="00274242" w:rsidRDefault="00707A9F" w:rsidP="00707A9F">
            <w:pPr>
              <w:jc w:val="right"/>
              <w:rPr>
                <w:rFonts w:ascii="Arial" w:eastAsia="Times New Roman" w:hAnsi="Arial" w:cs="Arial"/>
                <w:b/>
                <w:bCs/>
                <w:caps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85623" w:themeColor="accent6" w:themeShade="80"/>
                <w:sz w:val="24"/>
                <w:szCs w:val="24"/>
                <w:shd w:val="clear" w:color="auto" w:fill="FFFFFF"/>
              </w:rPr>
              <w:t xml:space="preserve">Care plan &amp; AGREEMENT FOR SERVICES </w:t>
            </w:r>
          </w:p>
          <w:p w14:paraId="6A5D8CB7" w14:textId="3C724F35" w:rsidR="00707A9F" w:rsidRDefault="00707A9F" w:rsidP="00707A9F">
            <w:pPr>
              <w:rPr>
                <w:rFonts w:ascii="Arial Narrow" w:eastAsia="Times New Roman" w:hAnsi="Arial Narrow" w:cs="Times New Roman"/>
                <w:b/>
                <w:bCs/>
                <w:smallCaps/>
                <w:color w:val="0000EA"/>
                <w:shd w:val="clear" w:color="auto" w:fill="FFFFFF"/>
              </w:rPr>
            </w:pPr>
          </w:p>
        </w:tc>
      </w:tr>
    </w:tbl>
    <w:p w14:paraId="3A094DBE" w14:textId="674105DF" w:rsidR="00A32056" w:rsidRDefault="00A32056" w:rsidP="00A32056">
      <w:pPr>
        <w:jc w:val="both"/>
        <w:rPr>
          <w:rFonts w:ascii="Arial Narrow" w:eastAsia="Times New Roman" w:hAnsi="Arial Narrow" w:cs="Times New Roman"/>
          <w:color w:val="222222"/>
          <w:shd w:val="clear" w:color="auto" w:fill="FFFFFF"/>
        </w:rPr>
      </w:pPr>
      <w:r>
        <w:rPr>
          <w:rFonts w:ascii="Arial Narrow" w:eastAsia="Times New Roman" w:hAnsi="Arial Narrow" w:cs="Times New Roman"/>
          <w:color w:val="222222"/>
          <w:shd w:val="clear" w:color="auto" w:fill="FFFFFF"/>
        </w:rPr>
        <w:t>Patient:</w:t>
      </w:r>
      <w:r>
        <w:rPr>
          <w:rFonts w:ascii="Arial Narrow" w:eastAsia="Times New Roman" w:hAnsi="Arial Narrow" w:cs="Times New Roman"/>
          <w:color w:val="222222"/>
          <w:shd w:val="clear" w:color="auto" w:fill="FFFFFF"/>
        </w:rPr>
        <w:tab/>
        <w:t>_____________</w:t>
      </w:r>
      <w:r w:rsidR="000D26DD">
        <w:rPr>
          <w:rFonts w:ascii="Arial Narrow" w:eastAsia="Times New Roman" w:hAnsi="Arial Narrow" w:cs="Times New Roman"/>
          <w:color w:val="222222"/>
          <w:shd w:val="clear" w:color="auto" w:fill="FFFFFF"/>
        </w:rPr>
        <w:t>__</w:t>
      </w:r>
      <w:r>
        <w:rPr>
          <w:rFonts w:ascii="Arial Narrow" w:eastAsia="Times New Roman" w:hAnsi="Arial Narrow" w:cs="Times New Roman"/>
          <w:color w:val="222222"/>
          <w:shd w:val="clear" w:color="auto" w:fill="FFFFFF"/>
        </w:rPr>
        <w:t>_________</w:t>
      </w:r>
      <w:r w:rsidR="00113BBE">
        <w:rPr>
          <w:rFonts w:ascii="Arial Narrow" w:eastAsia="Times New Roman" w:hAnsi="Arial Narrow" w:cs="Times New Roman"/>
          <w:color w:val="222222"/>
          <w:shd w:val="clear" w:color="auto" w:fill="FFFFFF"/>
        </w:rPr>
        <w:t>______</w:t>
      </w:r>
      <w:r>
        <w:rPr>
          <w:rFonts w:ascii="Arial Narrow" w:eastAsia="Times New Roman" w:hAnsi="Arial Narrow" w:cs="Times New Roman"/>
          <w:color w:val="222222"/>
          <w:shd w:val="clear" w:color="auto" w:fill="FFFFFF"/>
        </w:rPr>
        <w:t>__________________</w:t>
      </w:r>
      <w:r w:rsidR="007A458A">
        <w:rPr>
          <w:rFonts w:ascii="Arial Narrow" w:eastAsia="Times New Roman" w:hAnsi="Arial Narrow" w:cs="Times New Roman"/>
          <w:color w:val="222222"/>
          <w:shd w:val="clear" w:color="auto" w:fill="FFFFFF"/>
        </w:rPr>
        <w:t>_</w:t>
      </w:r>
      <w:r>
        <w:rPr>
          <w:rFonts w:ascii="Arial Narrow" w:eastAsia="Times New Roman" w:hAnsi="Arial Narrow" w:cs="Times New Roman"/>
          <w:color w:val="222222"/>
          <w:shd w:val="clear" w:color="auto" w:fill="FFFFFF"/>
        </w:rPr>
        <w:t>___</w:t>
      </w:r>
      <w:r>
        <w:rPr>
          <w:rFonts w:ascii="Arial Narrow" w:eastAsia="Times New Roman" w:hAnsi="Arial Narrow" w:cs="Times New Roman"/>
          <w:color w:val="222222"/>
          <w:shd w:val="clear" w:color="auto" w:fill="FFFFFF"/>
        </w:rPr>
        <w:tab/>
        <w:t>Date _______________________________</w:t>
      </w:r>
    </w:p>
    <w:bookmarkEnd w:id="0"/>
    <w:p w14:paraId="298A4FB4" w14:textId="520CCE3B" w:rsidR="0040044F" w:rsidRPr="004420FD" w:rsidRDefault="004420FD" w:rsidP="004420FD">
      <w:pPr>
        <w:spacing w:after="0" w:line="240" w:lineRule="auto"/>
        <w:rPr>
          <w:rFonts w:ascii="Arial Narrow" w:hAnsi="Arial Narrow"/>
          <w:b/>
          <w:bCs/>
          <w:i/>
          <w:iCs/>
          <w:color w:val="385623" w:themeColor="accent6" w:themeShade="80"/>
        </w:rPr>
      </w:pPr>
      <w:r w:rsidRPr="004420FD">
        <w:rPr>
          <w:rFonts w:ascii="Arial Narrow" w:hAnsi="Arial Narrow"/>
          <w:b/>
          <w:bCs/>
          <w:i/>
          <w:iCs/>
          <w:color w:val="385623" w:themeColor="accent6" w:themeShade="80"/>
        </w:rPr>
        <w:t>Office/Telehealth Visits</w:t>
      </w:r>
    </w:p>
    <w:p w14:paraId="22B23E3D" w14:textId="4D655F1E" w:rsidR="004420FD" w:rsidRDefault="0040044F" w:rsidP="004420FD">
      <w:pPr>
        <w:tabs>
          <w:tab w:val="decimal" w:pos="7920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="004420F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visits per week for _____ weeks (____ visits x $_____ per visit)</w:t>
      </w:r>
      <w:r w:rsidR="004420FD">
        <w:rPr>
          <w:rFonts w:ascii="Arial Narrow" w:hAnsi="Arial Narrow"/>
        </w:rPr>
        <w:tab/>
        <w:t>$00.00</w:t>
      </w:r>
    </w:p>
    <w:p w14:paraId="7261CF8C" w14:textId="44FEE208" w:rsidR="0040044F" w:rsidRDefault="0040044F" w:rsidP="0040044F">
      <w:pPr>
        <w:tabs>
          <w:tab w:val="decimal" w:pos="7920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___</w:t>
      </w:r>
      <w:r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progress </w:t>
      </w:r>
      <w:r>
        <w:rPr>
          <w:rFonts w:ascii="Arial Narrow" w:hAnsi="Arial Narrow"/>
        </w:rPr>
        <w:t>visits (___</w:t>
      </w:r>
      <w:r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 visits x $___</w:t>
      </w:r>
      <w:r>
        <w:rPr>
          <w:rFonts w:ascii="Arial Narrow" w:hAnsi="Arial Narrow"/>
        </w:rPr>
        <w:t>_</w:t>
      </w:r>
      <w:r>
        <w:rPr>
          <w:rFonts w:ascii="Arial Narrow" w:hAnsi="Arial Narrow"/>
        </w:rPr>
        <w:t>_ per visit)</w:t>
      </w:r>
      <w:r>
        <w:rPr>
          <w:rFonts w:ascii="Arial Narrow" w:hAnsi="Arial Narrow"/>
        </w:rPr>
        <w:tab/>
        <w:t>$00.00</w:t>
      </w:r>
    </w:p>
    <w:p w14:paraId="031C4998" w14:textId="01322879" w:rsidR="0040044F" w:rsidRDefault="0040044F" w:rsidP="0040044F">
      <w:pPr>
        <w:tabs>
          <w:tab w:val="decimal" w:pos="7920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corrective care</w:t>
      </w:r>
      <w:r>
        <w:rPr>
          <w:rFonts w:ascii="Arial Narrow" w:hAnsi="Arial Narrow"/>
        </w:rPr>
        <w:t xml:space="preserve"> visits (__</w:t>
      </w:r>
      <w:r>
        <w:rPr>
          <w:rFonts w:ascii="Arial Narrow" w:hAnsi="Arial Narrow"/>
        </w:rPr>
        <w:t>_</w:t>
      </w:r>
      <w:r>
        <w:rPr>
          <w:rFonts w:ascii="Arial Narrow" w:hAnsi="Arial Narrow"/>
        </w:rPr>
        <w:t>_ visits x $_</w:t>
      </w:r>
      <w:r>
        <w:rPr>
          <w:rFonts w:ascii="Arial Narrow" w:hAnsi="Arial Narrow"/>
        </w:rPr>
        <w:t>_</w:t>
      </w:r>
      <w:r>
        <w:rPr>
          <w:rFonts w:ascii="Arial Narrow" w:hAnsi="Arial Narrow"/>
        </w:rPr>
        <w:t>___ per visit)</w:t>
      </w:r>
      <w:r>
        <w:rPr>
          <w:rFonts w:ascii="Arial Narrow" w:hAnsi="Arial Narrow"/>
        </w:rPr>
        <w:tab/>
        <w:t>$00.00</w:t>
      </w:r>
    </w:p>
    <w:p w14:paraId="406CE596" w14:textId="58A47F53" w:rsidR="004420FD" w:rsidRPr="008D1506" w:rsidRDefault="004420FD" w:rsidP="004420FD">
      <w:pPr>
        <w:tabs>
          <w:tab w:val="decimal" w:pos="7920"/>
        </w:tabs>
        <w:ind w:left="360"/>
        <w:rPr>
          <w:rFonts w:ascii="Arial Narrow" w:hAnsi="Arial Narrow"/>
          <w:b/>
          <w:bCs/>
          <w:color w:val="385623" w:themeColor="accent6" w:themeShade="80"/>
        </w:rPr>
      </w:pPr>
      <w:r w:rsidRPr="008D1506">
        <w:rPr>
          <w:rFonts w:ascii="Arial Narrow" w:hAnsi="Arial Narrow"/>
          <w:b/>
          <w:bCs/>
          <w:color w:val="385623" w:themeColor="accent6" w:themeShade="80"/>
        </w:rPr>
        <w:t xml:space="preserve">Total number of </w:t>
      </w:r>
      <w:r w:rsidRPr="008D1506">
        <w:rPr>
          <w:rFonts w:ascii="Arial Narrow" w:hAnsi="Arial Narrow"/>
          <w:b/>
          <w:bCs/>
          <w:i/>
          <w:iCs/>
          <w:color w:val="385623" w:themeColor="accent6" w:themeShade="80"/>
        </w:rPr>
        <w:t>office / telehealth visits</w:t>
      </w:r>
      <w:r w:rsidRPr="008D1506">
        <w:rPr>
          <w:rFonts w:ascii="Arial Narrow" w:hAnsi="Arial Narrow"/>
          <w:b/>
          <w:bCs/>
          <w:color w:val="385623" w:themeColor="accent6" w:themeShade="80"/>
        </w:rPr>
        <w:t xml:space="preserve">: up to </w:t>
      </w:r>
      <w:r w:rsidR="0040044F">
        <w:rPr>
          <w:rFonts w:ascii="Arial Narrow" w:hAnsi="Arial Narrow"/>
          <w:b/>
          <w:bCs/>
          <w:color w:val="385623" w:themeColor="accent6" w:themeShade="80"/>
        </w:rPr>
        <w:t>_____</w:t>
      </w:r>
      <w:r w:rsidRPr="008D1506">
        <w:rPr>
          <w:rFonts w:ascii="Arial Narrow" w:hAnsi="Arial Narrow"/>
          <w:b/>
          <w:bCs/>
          <w:color w:val="385623" w:themeColor="accent6" w:themeShade="80"/>
        </w:rPr>
        <w:t xml:space="preserve"> visits over </w:t>
      </w:r>
      <w:r w:rsidR="0040044F">
        <w:rPr>
          <w:rFonts w:ascii="Arial Narrow" w:hAnsi="Arial Narrow"/>
          <w:b/>
          <w:bCs/>
          <w:color w:val="385623" w:themeColor="accent6" w:themeShade="80"/>
        </w:rPr>
        <w:t>_____</w:t>
      </w:r>
      <w:r w:rsidRPr="008D1506">
        <w:rPr>
          <w:rFonts w:ascii="Arial Narrow" w:hAnsi="Arial Narrow"/>
          <w:b/>
          <w:bCs/>
          <w:color w:val="385623" w:themeColor="accent6" w:themeShade="80"/>
        </w:rPr>
        <w:t xml:space="preserve"> months</w:t>
      </w:r>
      <w:r w:rsidRPr="008D1506">
        <w:rPr>
          <w:rFonts w:ascii="Arial Narrow" w:hAnsi="Arial Narrow"/>
          <w:b/>
          <w:bCs/>
          <w:color w:val="385623" w:themeColor="accent6" w:themeShade="80"/>
        </w:rPr>
        <w:tab/>
        <w:t>$00.00</w:t>
      </w:r>
    </w:p>
    <w:p w14:paraId="2CB074EC" w14:textId="77777777" w:rsidR="004420FD" w:rsidRPr="008D1506" w:rsidRDefault="004420FD" w:rsidP="004420FD">
      <w:pPr>
        <w:spacing w:after="0" w:line="240" w:lineRule="auto"/>
        <w:rPr>
          <w:rFonts w:ascii="Arial Narrow" w:hAnsi="Arial Narrow"/>
          <w:b/>
          <w:bCs/>
          <w:i/>
          <w:iCs/>
          <w:color w:val="385623" w:themeColor="accent6" w:themeShade="80"/>
        </w:rPr>
      </w:pPr>
      <w:r w:rsidRPr="008D1506">
        <w:rPr>
          <w:rFonts w:ascii="Arial Narrow" w:hAnsi="Arial Narrow"/>
          <w:b/>
          <w:bCs/>
          <w:i/>
          <w:iCs/>
          <w:color w:val="385623" w:themeColor="accent6" w:themeShade="80"/>
        </w:rPr>
        <w:t>Diagnostic Testing</w:t>
      </w:r>
    </w:p>
    <w:p w14:paraId="498883F2" w14:textId="77777777" w:rsidR="0040044F" w:rsidRDefault="004420FD" w:rsidP="0040044F">
      <w:pPr>
        <w:tabs>
          <w:tab w:val="decimal" w:pos="7920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eastAsia="Times New Roman" w:hAnsi="Arial Narrow" w:cs="Arial"/>
          <w:color w:val="000000"/>
        </w:rPr>
        <w:t>Imaging as indicated</w:t>
      </w:r>
      <w:r w:rsidR="00113BBE">
        <w:rPr>
          <w:rFonts w:ascii="Arial Narrow" w:eastAsia="Times New Roman" w:hAnsi="Arial Narrow" w:cs="Arial"/>
          <w:color w:val="000000"/>
        </w:rPr>
        <w:t xml:space="preserve"> ($</w:t>
      </w:r>
      <w:r w:rsidR="0040044F">
        <w:rPr>
          <w:rFonts w:ascii="Arial Narrow" w:eastAsia="Times New Roman" w:hAnsi="Arial Narrow" w:cs="Arial"/>
          <w:color w:val="000000"/>
        </w:rPr>
        <w:t>______</w:t>
      </w:r>
      <w:r w:rsidR="00113BBE">
        <w:rPr>
          <w:rFonts w:ascii="Arial Narrow" w:eastAsia="Times New Roman" w:hAnsi="Arial Narrow" w:cs="Arial"/>
          <w:color w:val="000000"/>
        </w:rPr>
        <w:t xml:space="preserve"> per x-ray view)</w:t>
      </w:r>
      <w:r>
        <w:rPr>
          <w:rFonts w:ascii="Arial Narrow" w:eastAsia="Times New Roman" w:hAnsi="Arial Narrow" w:cs="Arial"/>
          <w:color w:val="000000"/>
        </w:rPr>
        <w:tab/>
      </w:r>
      <w:r w:rsidR="0040044F">
        <w:rPr>
          <w:rFonts w:ascii="Arial Narrow" w:hAnsi="Arial Narrow"/>
        </w:rPr>
        <w:t>$00.00</w:t>
      </w:r>
    </w:p>
    <w:tbl>
      <w:tblPr>
        <w:tblW w:w="7895" w:type="dxa"/>
        <w:tblCellSpacing w:w="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2"/>
        <w:gridCol w:w="317"/>
        <w:gridCol w:w="96"/>
        <w:gridCol w:w="860"/>
      </w:tblGrid>
      <w:tr w:rsidR="003579DD" w:rsidRPr="00BD19FE" w14:paraId="2870FB61" w14:textId="77777777" w:rsidTr="003579DD">
        <w:trPr>
          <w:trHeight w:val="240"/>
          <w:tblCellSpacing w:w="0" w:type="dxa"/>
        </w:trPr>
        <w:tc>
          <w:tcPr>
            <w:tcW w:w="6622" w:type="dxa"/>
            <w:vAlign w:val="bottom"/>
            <w:hideMark/>
          </w:tcPr>
          <w:p w14:paraId="037C26E0" w14:textId="77777777" w:rsidR="003579DD" w:rsidRPr="00BD19FE" w:rsidRDefault="003579DD" w:rsidP="003579DD">
            <w:pPr>
              <w:spacing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__________________________________________________________________</w:t>
            </w:r>
          </w:p>
        </w:tc>
        <w:tc>
          <w:tcPr>
            <w:tcW w:w="31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41EB3" w14:textId="52E66669" w:rsidR="003579DD" w:rsidRPr="00BD19FE" w:rsidRDefault="003579DD" w:rsidP="003579DD">
            <w:pPr>
              <w:spacing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AB38A" w14:textId="77777777" w:rsidR="003579DD" w:rsidRPr="00BD19FE" w:rsidRDefault="003579DD" w:rsidP="003579DD">
            <w:pPr>
              <w:spacing w:after="12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8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66802" w14:textId="3B49AAC3" w:rsidR="003579DD" w:rsidRPr="00BD19FE" w:rsidRDefault="003579DD" w:rsidP="003579DD">
            <w:pPr>
              <w:spacing w:after="120" w:line="240" w:lineRule="auto"/>
              <w:jc w:val="right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hAnsi="Arial Narrow"/>
                <w:shd w:val="clear" w:color="auto" w:fill="FFFFFF"/>
              </w:rPr>
              <w:t>$0.00</w:t>
            </w:r>
          </w:p>
        </w:tc>
      </w:tr>
    </w:tbl>
    <w:p w14:paraId="1C15DE94" w14:textId="5AE49626" w:rsidR="003579DD" w:rsidRDefault="003579DD" w:rsidP="003579DD">
      <w:pPr>
        <w:tabs>
          <w:tab w:val="decimal" w:pos="7920"/>
        </w:tabs>
        <w:spacing w:after="120" w:line="240" w:lineRule="auto"/>
        <w:ind w:left="360"/>
        <w:rPr>
          <w:rFonts w:ascii="Arial Narrow" w:hAnsi="Arial Narrow"/>
          <w:b/>
          <w:bCs/>
          <w:color w:val="767171" w:themeColor="background2" w:themeShade="80"/>
        </w:rPr>
      </w:pPr>
      <w:r w:rsidRPr="00A44C30">
        <w:rPr>
          <w:rFonts w:ascii="Arial Narrow" w:hAnsi="Arial Narrow"/>
          <w:b/>
          <w:bCs/>
          <w:color w:val="767171" w:themeColor="background2" w:themeShade="80"/>
        </w:rPr>
        <w:t>Total testing cost</w:t>
      </w:r>
      <w:r w:rsidRPr="00A44C30">
        <w:rPr>
          <w:rFonts w:ascii="Arial Narrow" w:hAnsi="Arial Narrow"/>
          <w:b/>
          <w:bCs/>
          <w:color w:val="767171" w:themeColor="background2" w:themeShade="80"/>
        </w:rPr>
        <w:tab/>
      </w:r>
      <w:r>
        <w:rPr>
          <w:rFonts w:ascii="Arial Narrow" w:hAnsi="Arial Narrow"/>
          <w:b/>
          <w:bCs/>
          <w:color w:val="767171" w:themeColor="background2" w:themeShade="80"/>
        </w:rPr>
        <w:t>$</w:t>
      </w:r>
      <w:r>
        <w:rPr>
          <w:rFonts w:ascii="Arial Narrow" w:hAnsi="Arial Narrow"/>
          <w:b/>
          <w:bCs/>
          <w:color w:val="767171" w:themeColor="background2" w:themeShade="80"/>
        </w:rPr>
        <w:t>0</w:t>
      </w:r>
      <w:r>
        <w:rPr>
          <w:rFonts w:ascii="Arial Narrow" w:hAnsi="Arial Narrow"/>
          <w:b/>
          <w:bCs/>
          <w:color w:val="767171" w:themeColor="background2" w:themeShade="80"/>
        </w:rPr>
        <w:t>.00</w:t>
      </w:r>
    </w:p>
    <w:p w14:paraId="0E6117E2" w14:textId="078187A8" w:rsidR="003579DD" w:rsidRPr="003579DD" w:rsidRDefault="003579DD" w:rsidP="003579DD">
      <w:pPr>
        <w:jc w:val="both"/>
        <w:rPr>
          <w:rFonts w:ascii="Arial Narrow" w:hAnsi="Arial Narrow" w:cs="Arial"/>
          <w:i/>
          <w:iCs/>
        </w:rPr>
      </w:pPr>
      <w:r w:rsidRPr="00564ED8">
        <w:rPr>
          <w:rFonts w:ascii="Arial Narrow" w:hAnsi="Arial Narrow" w:cs="Arial"/>
          <w:i/>
          <w:iCs/>
        </w:rPr>
        <w:t xml:space="preserve">Retesting can be important and additional tests may be recommended at the additional per test cost listed above.  </w:t>
      </w:r>
    </w:p>
    <w:p w14:paraId="0EA76A39" w14:textId="484F2A20" w:rsidR="004420FD" w:rsidRPr="008D1506" w:rsidRDefault="004420FD" w:rsidP="004420FD">
      <w:pPr>
        <w:spacing w:after="0" w:line="240" w:lineRule="auto"/>
        <w:rPr>
          <w:rFonts w:ascii="Arial Narrow" w:hAnsi="Arial Narrow"/>
          <w:b/>
          <w:bCs/>
          <w:color w:val="385623" w:themeColor="accent6" w:themeShade="80"/>
        </w:rPr>
      </w:pPr>
      <w:r w:rsidRPr="008D1506">
        <w:rPr>
          <w:rFonts w:ascii="Arial Narrow" w:hAnsi="Arial Narrow"/>
          <w:b/>
          <w:bCs/>
          <w:color w:val="385623" w:themeColor="accent6" w:themeShade="80"/>
        </w:rPr>
        <w:t xml:space="preserve">Other </w:t>
      </w:r>
      <w:r w:rsidR="003579DD">
        <w:rPr>
          <w:rFonts w:ascii="Arial Narrow" w:hAnsi="Arial Narrow"/>
          <w:b/>
          <w:bCs/>
          <w:color w:val="385623" w:themeColor="accent6" w:themeShade="80"/>
        </w:rPr>
        <w:t xml:space="preserve">Products &amp; </w:t>
      </w:r>
      <w:r w:rsidRPr="008D1506">
        <w:rPr>
          <w:rFonts w:ascii="Arial Narrow" w:hAnsi="Arial Narrow"/>
          <w:b/>
          <w:bCs/>
          <w:color w:val="385623" w:themeColor="accent6" w:themeShade="80"/>
        </w:rPr>
        <w:t>Services</w:t>
      </w:r>
    </w:p>
    <w:p w14:paraId="746E43FB" w14:textId="04786B96" w:rsidR="003579DD" w:rsidRPr="002A51E9" w:rsidRDefault="003579DD" w:rsidP="003579DD">
      <w:pPr>
        <w:tabs>
          <w:tab w:val="decimal" w:pos="7920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shd w:val="clear" w:color="auto" w:fill="FFFFFF"/>
        </w:rPr>
        <w:t xml:space="preserve">Chiropractic health modalities </w:t>
      </w:r>
      <w:r>
        <w:rPr>
          <w:rFonts w:ascii="Arial Narrow" w:hAnsi="Arial Narrow"/>
        </w:rPr>
        <w:t>(</w:t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 xml:space="preserve"> x $</w:t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 xml:space="preserve"> per modality)</w:t>
      </w:r>
      <w:r>
        <w:rPr>
          <w:rFonts w:ascii="Arial Narrow" w:hAnsi="Arial Narrow"/>
        </w:rPr>
        <w:tab/>
        <w:t>$</w:t>
      </w:r>
      <w:r>
        <w:rPr>
          <w:rFonts w:ascii="Arial Narrow" w:hAnsi="Arial Narrow"/>
        </w:rPr>
        <w:t>0</w:t>
      </w:r>
      <w:r>
        <w:rPr>
          <w:rFonts w:ascii="Arial Narrow" w:hAnsi="Arial Narrow"/>
        </w:rPr>
        <w:t>.00</w:t>
      </w:r>
    </w:p>
    <w:p w14:paraId="4532E16E" w14:textId="4B2CEF25" w:rsidR="003579DD" w:rsidRDefault="003579DD" w:rsidP="003579DD">
      <w:pPr>
        <w:tabs>
          <w:tab w:val="decimal" w:pos="7920"/>
          <w:tab w:val="center" w:pos="8190"/>
        </w:tabs>
        <w:spacing w:after="0" w:line="240" w:lineRule="auto"/>
        <w:ind w:left="36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Exercise </w:t>
      </w:r>
      <w:r>
        <w:rPr>
          <w:rFonts w:ascii="Arial Narrow" w:hAnsi="Arial Narrow"/>
          <w:shd w:val="clear" w:color="auto" w:fill="FFFFFF"/>
        </w:rPr>
        <w:t xml:space="preserve">and Nutrition </w:t>
      </w:r>
      <w:r w:rsidRPr="0039137F">
        <w:rPr>
          <w:rFonts w:ascii="Arial Narrow" w:hAnsi="Arial Narrow"/>
          <w:shd w:val="clear" w:color="auto" w:fill="FFFFFF"/>
        </w:rPr>
        <w:t>Plan</w:t>
      </w:r>
      <w:r>
        <w:rPr>
          <w:rFonts w:ascii="Arial Narrow" w:hAnsi="Arial Narrow"/>
          <w:shd w:val="clear" w:color="auto" w:fill="FFFFFF"/>
        </w:rPr>
        <w:tab/>
        <w:t>$</w:t>
      </w:r>
      <w:r>
        <w:rPr>
          <w:rFonts w:ascii="Arial Narrow" w:hAnsi="Arial Narrow"/>
          <w:shd w:val="clear" w:color="auto" w:fill="FFFFFF"/>
        </w:rPr>
        <w:t>0</w:t>
      </w:r>
      <w:r>
        <w:rPr>
          <w:rFonts w:ascii="Arial Narrow" w:hAnsi="Arial Narrow"/>
          <w:shd w:val="clear" w:color="auto" w:fill="FFFFFF"/>
        </w:rPr>
        <w:t>.00</w:t>
      </w:r>
    </w:p>
    <w:p w14:paraId="4BFF0C81" w14:textId="59EB4D70" w:rsidR="003579DD" w:rsidRDefault="003579DD" w:rsidP="003579DD">
      <w:pPr>
        <w:tabs>
          <w:tab w:val="decimal" w:pos="7920"/>
        </w:tabs>
        <w:spacing w:after="0" w:line="240" w:lineRule="auto"/>
        <w:ind w:left="36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O</w:t>
      </w:r>
      <w:r>
        <w:rPr>
          <w:rFonts w:ascii="Arial Narrow" w:hAnsi="Arial Narrow"/>
          <w:shd w:val="clear" w:color="auto" w:fill="FFFFFF"/>
        </w:rPr>
        <w:t>rthotics - 1 pair</w:t>
      </w:r>
      <w:r>
        <w:rPr>
          <w:rFonts w:ascii="Arial Narrow" w:hAnsi="Arial Narrow"/>
          <w:shd w:val="clear" w:color="auto" w:fill="FFFFFF"/>
        </w:rPr>
        <w:tab/>
        <w:t>$</w:t>
      </w:r>
      <w:r>
        <w:rPr>
          <w:rFonts w:ascii="Arial Narrow" w:hAnsi="Arial Narrow"/>
          <w:shd w:val="clear" w:color="auto" w:fill="FFFFFF"/>
        </w:rPr>
        <w:t>0</w:t>
      </w:r>
      <w:r>
        <w:rPr>
          <w:rFonts w:ascii="Arial Narrow" w:hAnsi="Arial Narrow"/>
          <w:shd w:val="clear" w:color="auto" w:fill="FFFFFF"/>
        </w:rPr>
        <w:t>.00</w:t>
      </w:r>
    </w:p>
    <w:p w14:paraId="128F9F03" w14:textId="40B4F1B2" w:rsidR="003579DD" w:rsidRDefault="003579DD" w:rsidP="003579DD">
      <w:pPr>
        <w:tabs>
          <w:tab w:val="decimal" w:pos="7920"/>
        </w:tabs>
        <w:spacing w:after="0" w:line="240" w:lineRule="auto"/>
        <w:ind w:left="36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C</w:t>
      </w:r>
      <w:r>
        <w:rPr>
          <w:rFonts w:ascii="Arial Narrow" w:hAnsi="Arial Narrow"/>
          <w:shd w:val="clear" w:color="auto" w:fill="FFFFFF"/>
        </w:rPr>
        <w:t>ervical pillow - 1</w:t>
      </w:r>
      <w:r>
        <w:rPr>
          <w:rFonts w:ascii="Arial Narrow" w:hAnsi="Arial Narrow"/>
          <w:shd w:val="clear" w:color="auto" w:fill="FFFFFF"/>
        </w:rPr>
        <w:tab/>
        <w:t>$0.00</w:t>
      </w:r>
    </w:p>
    <w:p w14:paraId="2AD3EA04" w14:textId="07E85E5A" w:rsidR="003579DD" w:rsidRDefault="003579DD" w:rsidP="003579DD">
      <w:pPr>
        <w:tabs>
          <w:tab w:val="decimal" w:pos="7920"/>
        </w:tabs>
        <w:spacing w:after="0" w:line="240" w:lineRule="auto"/>
        <w:ind w:left="36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Nutritional detoxification – 1</w:t>
      </w:r>
      <w:r>
        <w:rPr>
          <w:rFonts w:ascii="Arial Narrow" w:hAnsi="Arial Narrow"/>
          <w:shd w:val="clear" w:color="auto" w:fill="FFFFFF"/>
        </w:rPr>
        <w:tab/>
        <w:t>$0.00</w:t>
      </w:r>
    </w:p>
    <w:p w14:paraId="70114D3C" w14:textId="300BC3D7" w:rsidR="003579DD" w:rsidRPr="003579DD" w:rsidRDefault="003579DD" w:rsidP="003579DD">
      <w:pPr>
        <w:tabs>
          <w:tab w:val="decimal" w:pos="7920"/>
        </w:tabs>
        <w:spacing w:after="0" w:line="240" w:lineRule="auto"/>
        <w:ind w:left="36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Massage (____ x ______ per 15 minute massage)</w:t>
      </w:r>
      <w:r>
        <w:rPr>
          <w:rFonts w:ascii="Arial Narrow" w:hAnsi="Arial Narrow"/>
          <w:shd w:val="clear" w:color="auto" w:fill="FFFFFF"/>
        </w:rPr>
        <w:tab/>
        <w:t>$0.00</w:t>
      </w:r>
    </w:p>
    <w:p w14:paraId="40674354" w14:textId="2CE47E8D" w:rsidR="003579DD" w:rsidRPr="00A44C30" w:rsidRDefault="003579DD" w:rsidP="003579DD">
      <w:pPr>
        <w:tabs>
          <w:tab w:val="decimal" w:pos="7920"/>
        </w:tabs>
        <w:ind w:left="360"/>
        <w:rPr>
          <w:rFonts w:ascii="Arial Narrow" w:hAnsi="Arial Narrow"/>
          <w:b/>
          <w:bCs/>
          <w:color w:val="767171" w:themeColor="background2" w:themeShade="80"/>
        </w:rPr>
      </w:pPr>
      <w:r w:rsidRPr="00A44C30">
        <w:rPr>
          <w:rFonts w:ascii="Arial Narrow" w:hAnsi="Arial Narrow"/>
          <w:b/>
          <w:bCs/>
          <w:color w:val="767171" w:themeColor="background2" w:themeShade="80"/>
        </w:rPr>
        <w:t>Total cost of other services</w:t>
      </w:r>
      <w:r w:rsidRPr="00A44C30">
        <w:rPr>
          <w:rFonts w:ascii="Arial Narrow" w:hAnsi="Arial Narrow"/>
          <w:b/>
          <w:bCs/>
          <w:color w:val="767171" w:themeColor="background2" w:themeShade="80"/>
        </w:rPr>
        <w:tab/>
      </w:r>
      <w:r>
        <w:rPr>
          <w:rFonts w:ascii="Arial Narrow" w:eastAsia="Times New Roman" w:hAnsi="Arial Narrow" w:cs="Arial"/>
          <w:b/>
          <w:bCs/>
          <w:color w:val="767171" w:themeColor="background2" w:themeShade="80"/>
        </w:rPr>
        <w:t>$</w:t>
      </w:r>
      <w:r>
        <w:rPr>
          <w:rFonts w:ascii="Arial Narrow" w:eastAsia="Times New Roman" w:hAnsi="Arial Narrow" w:cs="Arial"/>
          <w:b/>
          <w:bCs/>
          <w:color w:val="767171" w:themeColor="background2" w:themeShade="80"/>
        </w:rPr>
        <w:t>0</w:t>
      </w:r>
      <w:r>
        <w:rPr>
          <w:rFonts w:ascii="Arial Narrow" w:eastAsia="Times New Roman" w:hAnsi="Arial Narrow" w:cs="Arial"/>
          <w:b/>
          <w:bCs/>
          <w:color w:val="767171" w:themeColor="background2" w:themeShade="80"/>
        </w:rPr>
        <w:t>.00</w:t>
      </w:r>
    </w:p>
    <w:p w14:paraId="73110DDD" w14:textId="6CCB85FD" w:rsidR="004420FD" w:rsidRPr="008D1506" w:rsidRDefault="004420FD" w:rsidP="00FD627D">
      <w:pPr>
        <w:tabs>
          <w:tab w:val="decimal" w:pos="7920"/>
        </w:tabs>
        <w:spacing w:after="0" w:line="360" w:lineRule="auto"/>
        <w:rPr>
          <w:rFonts w:ascii="Arial Narrow" w:hAnsi="Arial Narrow"/>
          <w:b/>
          <w:bCs/>
          <w:color w:val="385623" w:themeColor="accent6" w:themeShade="80"/>
        </w:rPr>
      </w:pPr>
      <w:r w:rsidRPr="008D1506">
        <w:rPr>
          <w:rFonts w:ascii="Arial Narrow" w:hAnsi="Arial Narrow"/>
          <w:b/>
          <w:bCs/>
          <w:color w:val="385623" w:themeColor="accent6" w:themeShade="80"/>
        </w:rPr>
        <w:t>Total costs you will incur for services pursuant to the Plan:</w:t>
      </w:r>
      <w:r w:rsidRPr="008D1506">
        <w:rPr>
          <w:rFonts w:ascii="Arial Narrow" w:hAnsi="Arial Narrow"/>
          <w:b/>
          <w:bCs/>
          <w:color w:val="385623" w:themeColor="accent6" w:themeShade="80"/>
        </w:rPr>
        <w:tab/>
        <w:t>$000.00</w:t>
      </w:r>
    </w:p>
    <w:p w14:paraId="7356BEEA" w14:textId="255517A1" w:rsidR="004420FD" w:rsidRPr="007879A7" w:rsidRDefault="004420FD" w:rsidP="004420FD">
      <w:pPr>
        <w:tabs>
          <w:tab w:val="decimal" w:pos="7380"/>
        </w:tabs>
        <w:jc w:val="both"/>
        <w:rPr>
          <w:rFonts w:ascii="Arial Narrow" w:hAnsi="Arial Narrow"/>
          <w:i/>
          <w:iCs/>
        </w:rPr>
      </w:pPr>
      <w:r w:rsidRPr="007B6CBF">
        <w:rPr>
          <w:rFonts w:ascii="Arial Narrow" w:hAnsi="Arial Narrow" w:cs="Arial"/>
        </w:rPr>
        <w:t xml:space="preserve">This Plan includes </w:t>
      </w:r>
      <w:r>
        <w:rPr>
          <w:rFonts w:ascii="Arial Narrow" w:hAnsi="Arial Narrow" w:cs="Arial"/>
        </w:rPr>
        <w:t xml:space="preserve">the </w:t>
      </w:r>
      <w:r w:rsidRPr="007B6CBF">
        <w:rPr>
          <w:rFonts w:ascii="Arial Narrow" w:hAnsi="Arial Narrow" w:cs="Arial"/>
        </w:rPr>
        <w:t>visits</w:t>
      </w:r>
      <w:r w:rsidR="002F7486">
        <w:rPr>
          <w:rFonts w:ascii="Arial Narrow" w:hAnsi="Arial Narrow" w:cs="Arial"/>
        </w:rPr>
        <w:t>, testing</w:t>
      </w:r>
      <w:r>
        <w:rPr>
          <w:rFonts w:ascii="Arial Narrow" w:hAnsi="Arial Narrow" w:cs="Arial"/>
        </w:rPr>
        <w:t xml:space="preserve"> </w:t>
      </w:r>
      <w:r w:rsidRPr="007B6CBF">
        <w:rPr>
          <w:rFonts w:ascii="Arial Narrow" w:hAnsi="Arial Narrow" w:cs="Arial"/>
        </w:rPr>
        <w:t xml:space="preserve">and </w:t>
      </w:r>
      <w:r>
        <w:rPr>
          <w:rFonts w:ascii="Arial Narrow" w:hAnsi="Arial Narrow" w:cs="Arial"/>
        </w:rPr>
        <w:t xml:space="preserve">other </w:t>
      </w:r>
      <w:r w:rsidRPr="007B6CBF">
        <w:rPr>
          <w:rFonts w:ascii="Arial Narrow" w:hAnsi="Arial Narrow" w:cs="Arial"/>
        </w:rPr>
        <w:t>services listed above.</w:t>
      </w:r>
      <w:r>
        <w:rPr>
          <w:rFonts w:ascii="Arial Narrow" w:hAnsi="Arial Narrow" w:cs="Arial"/>
        </w:rPr>
        <w:t xml:space="preserve"> </w:t>
      </w:r>
      <w:r w:rsidRPr="007B6CBF">
        <w:rPr>
          <w:rFonts w:ascii="Arial Narrow" w:hAnsi="Arial Narrow" w:cs="Arial"/>
        </w:rPr>
        <w:t xml:space="preserve">The content of any specific visit </w:t>
      </w:r>
      <w:r w:rsidR="0046394D">
        <w:rPr>
          <w:rFonts w:ascii="Arial Narrow" w:hAnsi="Arial Narrow" w:cs="Arial"/>
        </w:rPr>
        <w:t>is</w:t>
      </w:r>
      <w:r w:rsidRPr="007B6CBF">
        <w:rPr>
          <w:rFonts w:ascii="Arial Narrow" w:hAnsi="Arial Narrow" w:cs="Arial"/>
        </w:rPr>
        <w:t xml:space="preserve"> determined at the time, based on presentation. </w:t>
      </w:r>
      <w:r w:rsidRPr="007B6CBF">
        <w:rPr>
          <w:rFonts w:ascii="Arial Narrow" w:hAnsi="Arial Narrow"/>
        </w:rPr>
        <w:t>A history, physical exam</w:t>
      </w:r>
      <w:r>
        <w:rPr>
          <w:rFonts w:ascii="Arial Narrow" w:hAnsi="Arial Narrow"/>
        </w:rPr>
        <w:t>ination</w:t>
      </w:r>
      <w:r w:rsidRPr="007B6CBF">
        <w:rPr>
          <w:rFonts w:ascii="Arial Narrow" w:hAnsi="Arial Narrow"/>
        </w:rPr>
        <w:t>, and diagnosis accord</w:t>
      </w:r>
      <w:r>
        <w:rPr>
          <w:rFonts w:ascii="Arial Narrow" w:hAnsi="Arial Narrow"/>
        </w:rPr>
        <w:t>ing to</w:t>
      </w:r>
      <w:r w:rsidRPr="007B6CBF">
        <w:rPr>
          <w:rFonts w:ascii="Arial Narrow" w:hAnsi="Arial Narrow"/>
        </w:rPr>
        <w:t xml:space="preserve"> generally accepted standards </w:t>
      </w:r>
      <w:r w:rsidR="008D1506">
        <w:rPr>
          <w:rFonts w:ascii="Arial Narrow" w:hAnsi="Arial Narrow"/>
        </w:rPr>
        <w:t>is</w:t>
      </w:r>
      <w:r w:rsidRPr="007B6CBF">
        <w:rPr>
          <w:rFonts w:ascii="Arial Narrow" w:hAnsi="Arial Narrow"/>
        </w:rPr>
        <w:t xml:space="preserve"> required prior any prepaid plan. </w:t>
      </w:r>
      <w:r w:rsidR="003579DD">
        <w:rPr>
          <w:rFonts w:ascii="Arial Narrow" w:hAnsi="Arial Narrow"/>
        </w:rPr>
        <w:t>Our office</w:t>
      </w:r>
      <w:r w:rsidR="003579DD" w:rsidRPr="00C04652">
        <w:rPr>
          <w:rFonts w:ascii="Arial Narrow" w:hAnsi="Arial Narrow"/>
        </w:rPr>
        <w:t xml:space="preserve"> has </w:t>
      </w:r>
      <w:r w:rsidR="003579DD" w:rsidRPr="00C04652">
        <w:rPr>
          <w:rFonts w:ascii="Arial Narrow" w:hAnsi="Arial Narrow" w:cs="Arial"/>
        </w:rPr>
        <w:t xml:space="preserve">adopted a fee schedule for each service provided. The fees outlined in this plan are discounted from our usual and customary fees. </w:t>
      </w:r>
      <w:r w:rsidR="003579DD" w:rsidRPr="00C04652">
        <w:rPr>
          <w:rFonts w:ascii="Arial Narrow" w:hAnsi="Arial Narrow"/>
        </w:rPr>
        <w:t xml:space="preserve">If additional </w:t>
      </w:r>
      <w:r w:rsidR="003579DD" w:rsidRPr="00C04652">
        <w:rPr>
          <w:rFonts w:ascii="Arial Narrow" w:hAnsi="Arial Narrow" w:cs="Arial"/>
        </w:rPr>
        <w:t>services or products</w:t>
      </w:r>
      <w:r w:rsidR="003579DD" w:rsidRPr="00C04652">
        <w:rPr>
          <w:rFonts w:ascii="Arial Narrow" w:hAnsi="Arial Narrow"/>
        </w:rPr>
        <w:t xml:space="preserve"> are recommended or requested, associated costs will be explained in advance</w:t>
      </w:r>
      <w:r w:rsidRPr="007B6CBF">
        <w:rPr>
          <w:rFonts w:ascii="Arial Narrow" w:hAnsi="Arial Narrow"/>
        </w:rPr>
        <w:t xml:space="preserve">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337"/>
        <w:gridCol w:w="2793"/>
        <w:gridCol w:w="2790"/>
      </w:tblGrid>
      <w:tr w:rsidR="004420FD" w:rsidRPr="00130383" w14:paraId="6587D1CE" w14:textId="77777777" w:rsidTr="00FF00DD">
        <w:tc>
          <w:tcPr>
            <w:tcW w:w="2337" w:type="dxa"/>
          </w:tcPr>
          <w:p w14:paraId="61E71A35" w14:textId="77777777" w:rsidR="004420FD" w:rsidRPr="008D1506" w:rsidRDefault="004420FD" w:rsidP="00FF00DD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</w:rPr>
            </w:pPr>
            <w:r w:rsidRPr="008D1506">
              <w:rPr>
                <w:rFonts w:ascii="Arial Narrow" w:hAnsi="Arial Narrow"/>
                <w:b/>
                <w:bCs/>
                <w:color w:val="385623" w:themeColor="accent6" w:themeShade="80"/>
              </w:rPr>
              <w:t>Item</w:t>
            </w:r>
          </w:p>
        </w:tc>
        <w:tc>
          <w:tcPr>
            <w:tcW w:w="2793" w:type="dxa"/>
          </w:tcPr>
          <w:p w14:paraId="79E53F30" w14:textId="77777777" w:rsidR="004420FD" w:rsidRPr="008D1506" w:rsidRDefault="004420FD" w:rsidP="00FF00DD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</w:rPr>
            </w:pPr>
            <w:r w:rsidRPr="008D1506">
              <w:rPr>
                <w:rFonts w:ascii="Arial Narrow" w:hAnsi="Arial Narrow"/>
                <w:b/>
                <w:bCs/>
                <w:color w:val="385623" w:themeColor="accent6" w:themeShade="80"/>
              </w:rPr>
              <w:t>Cost</w:t>
            </w:r>
          </w:p>
        </w:tc>
        <w:tc>
          <w:tcPr>
            <w:tcW w:w="2790" w:type="dxa"/>
          </w:tcPr>
          <w:p w14:paraId="6AB60FC4" w14:textId="77777777" w:rsidR="004420FD" w:rsidRPr="008D1506" w:rsidRDefault="004420FD" w:rsidP="00FF00DD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</w:rPr>
            </w:pPr>
            <w:r w:rsidRPr="008D1506">
              <w:rPr>
                <w:rFonts w:ascii="Arial Narrow" w:hAnsi="Arial Narrow"/>
                <w:b/>
                <w:bCs/>
                <w:color w:val="385623" w:themeColor="accent6" w:themeShade="80"/>
              </w:rPr>
              <w:t>TOTAL</w:t>
            </w:r>
          </w:p>
        </w:tc>
      </w:tr>
      <w:tr w:rsidR="004420FD" w14:paraId="5D3EA972" w14:textId="77777777" w:rsidTr="00FF00DD">
        <w:tc>
          <w:tcPr>
            <w:tcW w:w="2337" w:type="dxa"/>
          </w:tcPr>
          <w:p w14:paraId="2688B27D" w14:textId="77777777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O</w:t>
            </w:r>
            <w:r w:rsidRPr="00BD19FE">
              <w:rPr>
                <w:rFonts w:ascii="Arial Narrow" w:hAnsi="Arial Narrow"/>
                <w:b/>
                <w:bCs/>
                <w:i/>
                <w:iCs/>
              </w:rPr>
              <w:t xml:space="preserve">ffice / </w:t>
            </w:r>
            <w:r>
              <w:rPr>
                <w:rFonts w:ascii="Arial Narrow" w:hAnsi="Arial Narrow"/>
                <w:b/>
                <w:bCs/>
                <w:i/>
                <w:iCs/>
              </w:rPr>
              <w:t>t</w:t>
            </w:r>
            <w:r w:rsidRPr="00BD19FE">
              <w:rPr>
                <w:rFonts w:ascii="Arial Narrow" w:hAnsi="Arial Narrow"/>
                <w:b/>
                <w:bCs/>
                <w:i/>
                <w:iCs/>
              </w:rPr>
              <w:t xml:space="preserve">elehealth </w:t>
            </w:r>
            <w:r>
              <w:rPr>
                <w:rFonts w:ascii="Arial Narrow" w:hAnsi="Arial Narrow"/>
                <w:b/>
                <w:bCs/>
                <w:i/>
                <w:iCs/>
              </w:rPr>
              <w:t>v</w:t>
            </w:r>
            <w:r w:rsidRPr="00BD19FE">
              <w:rPr>
                <w:rFonts w:ascii="Arial Narrow" w:hAnsi="Arial Narrow"/>
                <w:b/>
                <w:bCs/>
                <w:i/>
                <w:iCs/>
              </w:rPr>
              <w:t>isits</w:t>
            </w:r>
          </w:p>
        </w:tc>
        <w:tc>
          <w:tcPr>
            <w:tcW w:w="2793" w:type="dxa"/>
          </w:tcPr>
          <w:p w14:paraId="65343967" w14:textId="73073C72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$00 initial visit </w:t>
            </w:r>
          </w:p>
          <w:p w14:paraId="1F8B1603" w14:textId="77A6E044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$00 initial follow-up</w:t>
            </w:r>
          </w:p>
          <w:p w14:paraId="486D132A" w14:textId="1AAB4F89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$00 x </w:t>
            </w:r>
            <w:r w:rsidR="008D1506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 provider visits + 2 </w:t>
            </w:r>
          </w:p>
        </w:tc>
        <w:tc>
          <w:tcPr>
            <w:tcW w:w="2790" w:type="dxa"/>
          </w:tcPr>
          <w:p w14:paraId="1B85208E" w14:textId="49BB7FE9" w:rsidR="004420FD" w:rsidRPr="008D5CF3" w:rsidRDefault="004420FD" w:rsidP="00FF00DD">
            <w:pPr>
              <w:rPr>
                <w:rFonts w:ascii="Arial Narrow" w:hAnsi="Arial Narrow"/>
                <w:color w:val="385623" w:themeColor="accent6" w:themeShade="80"/>
              </w:rPr>
            </w:pPr>
            <w:r w:rsidRPr="008D5CF3">
              <w:rPr>
                <w:rFonts w:ascii="Arial Narrow" w:hAnsi="Arial Narrow"/>
                <w:color w:val="385623" w:themeColor="accent6" w:themeShade="80"/>
              </w:rPr>
              <w:t xml:space="preserve"> $0.00</w:t>
            </w:r>
          </w:p>
        </w:tc>
      </w:tr>
      <w:tr w:rsidR="004420FD" w14:paraId="5375DD9B" w14:textId="77777777" w:rsidTr="00FF00DD">
        <w:tc>
          <w:tcPr>
            <w:tcW w:w="2337" w:type="dxa"/>
          </w:tcPr>
          <w:p w14:paraId="47F76DA7" w14:textId="77777777" w:rsidR="004420FD" w:rsidRPr="0039137F" w:rsidRDefault="004420FD" w:rsidP="00FF00D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Diagnostic testing</w:t>
            </w:r>
          </w:p>
        </w:tc>
        <w:tc>
          <w:tcPr>
            <w:tcW w:w="2793" w:type="dxa"/>
          </w:tcPr>
          <w:p w14:paraId="7A368771" w14:textId="77777777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itemization above</w:t>
            </w:r>
          </w:p>
        </w:tc>
        <w:tc>
          <w:tcPr>
            <w:tcW w:w="2790" w:type="dxa"/>
          </w:tcPr>
          <w:p w14:paraId="18F6E9D9" w14:textId="6EB835E4" w:rsidR="004420FD" w:rsidRPr="008D5CF3" w:rsidRDefault="004420FD" w:rsidP="00FF00DD">
            <w:pPr>
              <w:rPr>
                <w:rFonts w:ascii="Arial Narrow" w:hAnsi="Arial Narrow"/>
                <w:i/>
                <w:iCs/>
                <w:color w:val="385623" w:themeColor="accent6" w:themeShade="80"/>
              </w:rPr>
            </w:pPr>
            <w:r w:rsidRPr="008D5CF3">
              <w:rPr>
                <w:rFonts w:ascii="Arial Narrow" w:hAnsi="Arial Narrow"/>
                <w:color w:val="385623" w:themeColor="accent6" w:themeShade="80"/>
              </w:rPr>
              <w:t xml:space="preserve"> </w:t>
            </w:r>
            <w:r w:rsidRPr="008D5CF3">
              <w:rPr>
                <w:rFonts w:ascii="Arial Narrow" w:hAnsi="Arial Narrow"/>
                <w:i/>
                <w:iCs/>
                <w:color w:val="385623" w:themeColor="accent6" w:themeShade="80"/>
              </w:rPr>
              <w:t>$0.00 estimated</w:t>
            </w:r>
          </w:p>
        </w:tc>
      </w:tr>
      <w:tr w:rsidR="004420FD" w14:paraId="037F028B" w14:textId="77777777" w:rsidTr="00FF00DD">
        <w:tc>
          <w:tcPr>
            <w:tcW w:w="2337" w:type="dxa"/>
          </w:tcPr>
          <w:p w14:paraId="6BC370DA" w14:textId="77777777" w:rsidR="004420FD" w:rsidRPr="00F75970" w:rsidRDefault="004420FD" w:rsidP="00FF00DD">
            <w:pPr>
              <w:rPr>
                <w:rFonts w:ascii="Arial Narrow" w:hAnsi="Arial Narrow"/>
                <w:b/>
                <w:bCs/>
              </w:rPr>
            </w:pPr>
            <w:r w:rsidRPr="0039137F">
              <w:rPr>
                <w:rFonts w:ascii="Arial Narrow" w:hAnsi="Arial Narrow"/>
                <w:b/>
                <w:bCs/>
              </w:rPr>
              <w:t>Other Services</w:t>
            </w:r>
          </w:p>
        </w:tc>
        <w:tc>
          <w:tcPr>
            <w:tcW w:w="2793" w:type="dxa"/>
          </w:tcPr>
          <w:p w14:paraId="43CD4A77" w14:textId="77777777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itemization above</w:t>
            </w:r>
          </w:p>
        </w:tc>
        <w:tc>
          <w:tcPr>
            <w:tcW w:w="2790" w:type="dxa"/>
          </w:tcPr>
          <w:p w14:paraId="35AE8708" w14:textId="18F86153" w:rsidR="004420FD" w:rsidRPr="008D5CF3" w:rsidRDefault="004420FD" w:rsidP="00FF00DD">
            <w:pPr>
              <w:rPr>
                <w:rFonts w:ascii="Arial Narrow" w:hAnsi="Arial Narrow"/>
                <w:color w:val="385623" w:themeColor="accent6" w:themeShade="80"/>
              </w:rPr>
            </w:pPr>
            <w:r w:rsidRPr="008D5CF3">
              <w:rPr>
                <w:rFonts w:ascii="Arial Narrow" w:hAnsi="Arial Narrow"/>
                <w:color w:val="385623" w:themeColor="accent6" w:themeShade="80"/>
              </w:rPr>
              <w:t xml:space="preserve"> $00 </w:t>
            </w:r>
          </w:p>
        </w:tc>
      </w:tr>
    </w:tbl>
    <w:p w14:paraId="3A9150A9" w14:textId="77777777" w:rsidR="004420FD" w:rsidRPr="00130383" w:rsidRDefault="004420FD" w:rsidP="004420FD">
      <w:pPr>
        <w:spacing w:after="0"/>
        <w:rPr>
          <w:rFonts w:ascii="Arial Narrow" w:hAnsi="Arial Narrow"/>
          <w:sz w:val="12"/>
          <w:szCs w:val="12"/>
        </w:rPr>
      </w:pPr>
    </w:p>
    <w:p w14:paraId="73D025C7" w14:textId="7C510F65" w:rsidR="004420FD" w:rsidRPr="008D5CF3" w:rsidRDefault="004420FD" w:rsidP="00166BC8">
      <w:pPr>
        <w:tabs>
          <w:tab w:val="decimal" w:pos="7380"/>
        </w:tabs>
        <w:spacing w:after="0" w:line="360" w:lineRule="auto"/>
        <w:ind w:firstLine="720"/>
        <w:rPr>
          <w:rFonts w:ascii="Arial Narrow" w:hAnsi="Arial Narrow"/>
          <w:b/>
          <w:bCs/>
          <w:color w:val="385623" w:themeColor="accent6" w:themeShade="80"/>
        </w:rPr>
      </w:pPr>
      <w:r w:rsidRPr="008D5CF3">
        <w:rPr>
          <w:rFonts w:ascii="Arial Narrow" w:hAnsi="Arial Narrow"/>
          <w:b/>
          <w:bCs/>
          <w:color w:val="385623" w:themeColor="accent6" w:themeShade="80"/>
        </w:rPr>
        <w:t>TOTAL cost</w:t>
      </w:r>
      <w:r w:rsidRPr="008D5CF3">
        <w:rPr>
          <w:rFonts w:ascii="Arial Narrow" w:hAnsi="Arial Narrow"/>
          <w:b/>
          <w:bCs/>
          <w:color w:val="385623" w:themeColor="accent6" w:themeShade="80"/>
        </w:rPr>
        <w:tab/>
        <w:t>$00.00</w:t>
      </w:r>
    </w:p>
    <w:p w14:paraId="09367549" w14:textId="7AE6C330" w:rsidR="004420FD" w:rsidRPr="008D5CF3" w:rsidRDefault="004420FD" w:rsidP="00166BC8">
      <w:pPr>
        <w:spacing w:after="120" w:line="240" w:lineRule="auto"/>
        <w:rPr>
          <w:rFonts w:ascii="Arial Narrow" w:hAnsi="Arial Narrow"/>
          <w:b/>
          <w:bCs/>
          <w:color w:val="385623" w:themeColor="accent6" w:themeShade="80"/>
        </w:rPr>
      </w:pPr>
      <w:r w:rsidRPr="008D5CF3">
        <w:rPr>
          <w:rFonts w:ascii="Arial Narrow" w:hAnsi="Arial Narrow"/>
          <w:b/>
          <w:bCs/>
          <w:color w:val="385623" w:themeColor="accent6" w:themeShade="80"/>
        </w:rPr>
        <w:t>Method and timing of payments:</w:t>
      </w:r>
    </w:p>
    <w:p w14:paraId="093E1E2E" w14:textId="7FBF9666" w:rsidR="004420FD" w:rsidRDefault="004420FD" w:rsidP="00166BC8">
      <w:p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 </w:t>
      </w:r>
      <w:r>
        <w:rPr>
          <w:rFonts w:ascii="Arial Narrow" w:hAnsi="Arial Narrow"/>
        </w:rPr>
        <w:tab/>
        <w:t xml:space="preserve">Full payment </w:t>
      </w:r>
      <w:r w:rsidR="00166BC8">
        <w:rPr>
          <w:rFonts w:ascii="Arial Narrow" w:hAnsi="Arial Narrow"/>
        </w:rPr>
        <w:t>at the</w:t>
      </w:r>
      <w:r w:rsidR="0046394D">
        <w:rPr>
          <w:rFonts w:ascii="Arial Narrow" w:hAnsi="Arial Narrow"/>
        </w:rPr>
        <w:t xml:space="preserve"> discounted amount of </w:t>
      </w:r>
      <w:r w:rsidR="00166BC8">
        <w:rPr>
          <w:rFonts w:ascii="Arial Narrow" w:hAnsi="Arial Narrow"/>
        </w:rPr>
        <w:t>$</w:t>
      </w:r>
      <w:r w:rsidR="0046394D">
        <w:rPr>
          <w:rFonts w:ascii="Arial Narrow" w:hAnsi="Arial Narrow"/>
        </w:rPr>
        <w:t xml:space="preserve">___________________ </w:t>
      </w:r>
      <w:r>
        <w:rPr>
          <w:rFonts w:ascii="Arial Narrow" w:hAnsi="Arial Narrow"/>
        </w:rPr>
        <w:t xml:space="preserve">(cash, check, credit card) </w:t>
      </w:r>
    </w:p>
    <w:p w14:paraId="2F188814" w14:textId="7C06B61B" w:rsidR="004420FD" w:rsidRPr="002A51E9" w:rsidRDefault="004420FD" w:rsidP="00166BC8">
      <w:pPr>
        <w:tabs>
          <w:tab w:val="left" w:pos="720"/>
        </w:tabs>
        <w:spacing w:after="120" w:line="240" w:lineRule="auto"/>
        <w:ind w:left="720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 </w:t>
      </w:r>
      <w:r>
        <w:rPr>
          <w:rFonts w:ascii="Arial Narrow" w:hAnsi="Arial Narrow"/>
        </w:rPr>
        <w:tab/>
        <w:t xml:space="preserve">No interest monthly </w:t>
      </w:r>
      <w:r w:rsidRPr="002A51E9">
        <w:rPr>
          <w:rFonts w:ascii="Arial Narrow" w:hAnsi="Arial Narrow"/>
        </w:rPr>
        <w:t xml:space="preserve">payments </w:t>
      </w:r>
      <w:r>
        <w:rPr>
          <w:rFonts w:ascii="Arial Narrow" w:hAnsi="Arial Narrow"/>
        </w:rPr>
        <w:t>of $</w:t>
      </w:r>
      <w:r w:rsidR="008D5CF3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.00 </w:t>
      </w:r>
      <w:r w:rsidRPr="002A51E9">
        <w:rPr>
          <w:rFonts w:ascii="Arial Narrow" w:hAnsi="Arial Narrow"/>
        </w:rPr>
        <w:t xml:space="preserve">on </w:t>
      </w:r>
      <w:r>
        <w:rPr>
          <w:rFonts w:ascii="Arial Narrow" w:hAnsi="Arial Narrow"/>
        </w:rPr>
        <w:t>or before the 1</w:t>
      </w:r>
      <w:r w:rsidRPr="004967A6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 w:rsidRPr="002A51E9">
        <w:rPr>
          <w:rFonts w:ascii="Arial Narrow" w:hAnsi="Arial Narrow"/>
        </w:rPr>
        <w:t>of each month</w:t>
      </w:r>
      <w:r>
        <w:rPr>
          <w:rFonts w:ascii="Arial Narrow" w:hAnsi="Arial Narrow"/>
        </w:rPr>
        <w:t xml:space="preserve"> for </w:t>
      </w:r>
      <w:r w:rsidR="008D5CF3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total months</w:t>
      </w:r>
      <w:r w:rsidRPr="002A51E9">
        <w:rPr>
          <w:rFonts w:ascii="Arial Narrow" w:hAnsi="Arial Narrow"/>
        </w:rPr>
        <w:t xml:space="preserve">.   </w:t>
      </w:r>
    </w:p>
    <w:p w14:paraId="239A9F1F" w14:textId="77777777" w:rsidR="0046394D" w:rsidRDefault="004420FD" w:rsidP="00166BC8">
      <w:pPr>
        <w:spacing w:after="120" w:line="240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 </w:t>
      </w:r>
      <w:r>
        <w:rPr>
          <w:rFonts w:ascii="Arial Narrow" w:hAnsi="Arial Narrow"/>
        </w:rPr>
        <w:tab/>
      </w:r>
      <w:r w:rsidR="0046394D">
        <w:rPr>
          <w:rFonts w:ascii="Arial Narrow" w:hAnsi="Arial Narrow"/>
        </w:rPr>
        <w:t>C</w:t>
      </w:r>
      <w:r w:rsidRPr="002A51E9">
        <w:rPr>
          <w:rFonts w:ascii="Arial Narrow" w:hAnsi="Arial Narrow"/>
        </w:rPr>
        <w:t>redit car</w:t>
      </w:r>
      <w:r>
        <w:rPr>
          <w:rFonts w:ascii="Arial Narrow" w:hAnsi="Arial Narrow"/>
        </w:rPr>
        <w:t>d _____</w:t>
      </w:r>
      <w:r w:rsidR="008D5CF3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_____________________________ exp. ___</w:t>
      </w:r>
      <w:r w:rsidR="008D5CF3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="004639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Code ______</w:t>
      </w:r>
      <w:r>
        <w:rPr>
          <w:rFonts w:ascii="Arial Narrow" w:hAnsi="Arial Narrow"/>
        </w:rPr>
        <w:tab/>
      </w:r>
    </w:p>
    <w:p w14:paraId="5757AA21" w14:textId="16D60F33" w:rsidR="004420FD" w:rsidRDefault="0046394D" w:rsidP="00166BC8">
      <w:pPr>
        <w:spacing w:after="120" w:line="240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 </w:t>
      </w:r>
      <w:r>
        <w:rPr>
          <w:rFonts w:ascii="Arial Narrow" w:hAnsi="Arial Narrow"/>
        </w:rPr>
        <w:tab/>
        <w:t xml:space="preserve">I will pay by check each month </w:t>
      </w:r>
    </w:p>
    <w:p w14:paraId="1392A1B2" w14:textId="1A9AD2BE" w:rsidR="008D5CF3" w:rsidRDefault="008D5CF3" w:rsidP="00DB65C6">
      <w:pPr>
        <w:spacing w:after="0" w:line="240" w:lineRule="auto"/>
        <w:ind w:left="720" w:hanging="720"/>
        <w:jc w:val="both"/>
        <w:rPr>
          <w:rFonts w:ascii="Arial Narrow" w:hAnsi="Arial Narrow"/>
        </w:rPr>
      </w:pPr>
      <w:r w:rsidRPr="003E51EE">
        <w:rPr>
          <w:rFonts w:ascii="Arial Narrow" w:hAnsi="Arial Narrow"/>
        </w:rPr>
        <w:t xml:space="preserve">____ </w:t>
      </w:r>
      <w:r w:rsidRPr="003E51EE">
        <w:rPr>
          <w:rFonts w:ascii="Arial Narrow" w:hAnsi="Arial Narrow"/>
        </w:rPr>
        <w:tab/>
      </w:r>
      <w:r w:rsidR="003E51EE" w:rsidRPr="003E51EE">
        <w:rPr>
          <w:rFonts w:ascii="Arial Narrow" w:hAnsi="Arial Narrow"/>
        </w:rPr>
        <w:t>I</w:t>
      </w:r>
      <w:r w:rsidRPr="003E51EE">
        <w:rPr>
          <w:rFonts w:ascii="Arial Narrow" w:hAnsi="Arial Narrow"/>
        </w:rPr>
        <w:t>nsurance</w:t>
      </w:r>
      <w:r w:rsidR="0046394D">
        <w:rPr>
          <w:rFonts w:ascii="Arial Narrow" w:hAnsi="Arial Narrow"/>
        </w:rPr>
        <w:t>, with balance billing</w:t>
      </w:r>
      <w:r w:rsidR="003E51EE" w:rsidRPr="003E51EE">
        <w:rPr>
          <w:rFonts w:ascii="Arial Narrow" w:hAnsi="Arial Narrow"/>
        </w:rPr>
        <w:t xml:space="preserve"> (see </w:t>
      </w:r>
      <w:r w:rsidR="00310930" w:rsidRPr="00310930">
        <w:rPr>
          <w:rFonts w:ascii="Arial Narrow" w:hAnsi="Arial Narrow"/>
          <w:i/>
          <w:iCs/>
        </w:rPr>
        <w:t>B</w:t>
      </w:r>
      <w:r w:rsidR="003E51EE" w:rsidRPr="00310930">
        <w:rPr>
          <w:rFonts w:ascii="Arial Narrow" w:hAnsi="Arial Narrow"/>
          <w:i/>
          <w:iCs/>
        </w:rPr>
        <w:t xml:space="preserve">illing </w:t>
      </w:r>
      <w:r w:rsidR="00310930" w:rsidRPr="00310930">
        <w:rPr>
          <w:rFonts w:ascii="Arial Narrow" w:hAnsi="Arial Narrow"/>
          <w:i/>
          <w:iCs/>
        </w:rPr>
        <w:t>Rights and Obligations</w:t>
      </w:r>
      <w:r w:rsidR="003E51EE">
        <w:rPr>
          <w:rFonts w:ascii="Arial Narrow" w:hAnsi="Arial Narrow"/>
        </w:rPr>
        <w:t xml:space="preserve"> below</w:t>
      </w:r>
      <w:r w:rsidR="003E51EE" w:rsidRPr="003E51EE">
        <w:rPr>
          <w:rFonts w:ascii="Arial Narrow" w:hAnsi="Arial Narrow"/>
        </w:rPr>
        <w:t xml:space="preserve">).  </w:t>
      </w:r>
    </w:p>
    <w:p w14:paraId="409384BC" w14:textId="6BC612B3" w:rsidR="00333853" w:rsidRDefault="00333853" w:rsidP="00DB65C6">
      <w:pPr>
        <w:spacing w:after="0" w:line="240" w:lineRule="auto"/>
        <w:ind w:left="720" w:hanging="720"/>
        <w:jc w:val="both"/>
        <w:rPr>
          <w:rFonts w:ascii="Arial Narrow" w:hAnsi="Arial Narrow"/>
        </w:rPr>
      </w:pPr>
    </w:p>
    <w:p w14:paraId="28C8452E" w14:textId="2612BBC5" w:rsidR="00333853" w:rsidRDefault="00333853" w:rsidP="00DB65C6">
      <w:pPr>
        <w:spacing w:after="0" w:line="240" w:lineRule="auto"/>
        <w:ind w:left="720" w:hanging="720"/>
        <w:jc w:val="both"/>
        <w:rPr>
          <w:rFonts w:ascii="Arial Narrow" w:hAnsi="Arial Narrow"/>
        </w:rPr>
      </w:pPr>
    </w:p>
    <w:p w14:paraId="37BA480A" w14:textId="006A6873" w:rsidR="00333853" w:rsidRDefault="00333853" w:rsidP="00DB65C6">
      <w:pPr>
        <w:spacing w:after="0" w:line="240" w:lineRule="auto"/>
        <w:ind w:left="720" w:hanging="720"/>
        <w:jc w:val="both"/>
        <w:rPr>
          <w:rFonts w:ascii="Arial Narrow" w:hAnsi="Arial Narrow"/>
        </w:rPr>
      </w:pPr>
    </w:p>
    <w:p w14:paraId="0D35BBD4" w14:textId="61736265" w:rsidR="00333853" w:rsidRDefault="00333853" w:rsidP="00DB65C6">
      <w:pPr>
        <w:spacing w:after="0" w:line="240" w:lineRule="auto"/>
        <w:ind w:left="720" w:hanging="720"/>
        <w:jc w:val="both"/>
        <w:rPr>
          <w:rFonts w:ascii="Arial Narrow" w:hAnsi="Arial Narrow"/>
        </w:rPr>
      </w:pPr>
    </w:p>
    <w:p w14:paraId="2292B2BE" w14:textId="77777777" w:rsidR="00333853" w:rsidRDefault="00333853" w:rsidP="00DB65C6">
      <w:pPr>
        <w:spacing w:after="0" w:line="240" w:lineRule="auto"/>
        <w:ind w:left="720" w:hanging="720"/>
        <w:jc w:val="both"/>
        <w:rPr>
          <w:rFonts w:ascii="Arial Narrow" w:hAnsi="Arial Narrow"/>
        </w:rPr>
      </w:pPr>
    </w:p>
    <w:p w14:paraId="3AB36B4F" w14:textId="77777777" w:rsidR="0046394D" w:rsidRDefault="0046394D" w:rsidP="0046394D">
      <w:pPr>
        <w:spacing w:after="0" w:line="240" w:lineRule="auto"/>
        <w:rPr>
          <w:rFonts w:ascii="Arial Narrow" w:hAnsi="Arial Narrow"/>
          <w:b/>
          <w:bCs/>
          <w:color w:val="385623" w:themeColor="accent6" w:themeShade="80"/>
        </w:rPr>
      </w:pPr>
    </w:p>
    <w:p w14:paraId="4E1334A5" w14:textId="77777777" w:rsidR="00310930" w:rsidRDefault="00310930" w:rsidP="0046394D">
      <w:pPr>
        <w:spacing w:line="240" w:lineRule="auto"/>
        <w:jc w:val="center"/>
        <w:rPr>
          <w:rFonts w:ascii="Arial Narrow" w:hAnsi="Arial Narrow"/>
          <w:b/>
          <w:bCs/>
          <w:caps/>
          <w:color w:val="385623" w:themeColor="accent6" w:themeShade="80"/>
        </w:rPr>
      </w:pPr>
      <w:r w:rsidRPr="00310930">
        <w:rPr>
          <w:rFonts w:ascii="Arial Narrow" w:hAnsi="Arial Narrow"/>
          <w:b/>
          <w:bCs/>
          <w:caps/>
          <w:color w:val="385623" w:themeColor="accent6" w:themeShade="80"/>
        </w:rPr>
        <w:lastRenderedPageBreak/>
        <w:t>Refund Policy</w:t>
      </w:r>
    </w:p>
    <w:p w14:paraId="751AA186" w14:textId="36DF1A40" w:rsidR="00886745" w:rsidRDefault="00310930" w:rsidP="007C00AE">
      <w:pPr>
        <w:jc w:val="both"/>
        <w:rPr>
          <w:rFonts w:ascii="Arial Narrow" w:hAnsi="Arial Narrow"/>
        </w:rPr>
      </w:pPr>
      <w:r w:rsidRPr="002A51E9">
        <w:rPr>
          <w:rFonts w:ascii="Arial Narrow" w:hAnsi="Arial Narrow"/>
        </w:rPr>
        <w:t xml:space="preserve">Your decision to participate in </w:t>
      </w:r>
      <w:r>
        <w:rPr>
          <w:rFonts w:ascii="Arial Narrow" w:hAnsi="Arial Narrow"/>
        </w:rPr>
        <w:t>any health care</w:t>
      </w:r>
      <w:r w:rsidRPr="002A51E9">
        <w:rPr>
          <w:rFonts w:ascii="Arial Narrow" w:hAnsi="Arial Narrow"/>
        </w:rPr>
        <w:t xml:space="preserve"> is voluntary, and you can stop at any time.  Your </w:t>
      </w:r>
      <w:r>
        <w:rPr>
          <w:rFonts w:ascii="Arial Narrow" w:hAnsi="Arial Narrow"/>
        </w:rPr>
        <w:t>provider</w:t>
      </w:r>
      <w:r w:rsidRPr="002A51E9">
        <w:rPr>
          <w:rFonts w:ascii="Arial Narrow" w:hAnsi="Arial Narrow"/>
        </w:rPr>
        <w:t xml:space="preserve"> may also recommend that </w:t>
      </w:r>
      <w:r>
        <w:rPr>
          <w:rFonts w:ascii="Arial Narrow" w:hAnsi="Arial Narrow"/>
        </w:rPr>
        <w:t>services</w:t>
      </w:r>
      <w:r w:rsidRPr="002A51E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stop </w:t>
      </w:r>
      <w:r w:rsidRPr="002A51E9">
        <w:rPr>
          <w:rFonts w:ascii="Arial Narrow" w:hAnsi="Arial Narrow"/>
        </w:rPr>
        <w:t xml:space="preserve">early, or make </w:t>
      </w:r>
      <w:r w:rsidR="007C00AE">
        <w:rPr>
          <w:rFonts w:ascii="Arial Narrow" w:hAnsi="Arial Narrow"/>
        </w:rPr>
        <w:t>alternate</w:t>
      </w:r>
      <w:r w:rsidRPr="002A51E9">
        <w:rPr>
          <w:rFonts w:ascii="Arial Narrow" w:hAnsi="Arial Narrow"/>
        </w:rPr>
        <w:t xml:space="preserve"> recommendations. </w:t>
      </w:r>
      <w:r w:rsidR="007C00AE">
        <w:rPr>
          <w:rFonts w:ascii="Arial Narrow" w:hAnsi="Arial Narrow"/>
        </w:rPr>
        <w:t>S</w:t>
      </w:r>
      <w:r w:rsidR="007C00AE" w:rsidRPr="00CC5880">
        <w:rPr>
          <w:rFonts w:ascii="Arial Narrow" w:hAnsi="Arial Narrow"/>
        </w:rPr>
        <w:t xml:space="preserve">pecial circumstances such as extended absences, injury, or illness may prevent you from receiving </w:t>
      </w:r>
      <w:r w:rsidR="007C00AE">
        <w:rPr>
          <w:rFonts w:ascii="Arial Narrow" w:hAnsi="Arial Narrow"/>
        </w:rPr>
        <w:t>services</w:t>
      </w:r>
      <w:r w:rsidR="007C00AE" w:rsidRPr="00CC5880">
        <w:rPr>
          <w:rFonts w:ascii="Arial Narrow" w:hAnsi="Arial Narrow"/>
        </w:rPr>
        <w:t xml:space="preserve"> </w:t>
      </w:r>
      <w:r w:rsidR="007C00AE">
        <w:rPr>
          <w:rFonts w:ascii="Arial Narrow" w:hAnsi="Arial Narrow"/>
        </w:rPr>
        <w:t>as planned</w:t>
      </w:r>
      <w:r w:rsidR="007C00AE" w:rsidRPr="00CC5880">
        <w:rPr>
          <w:rFonts w:ascii="Arial Narrow" w:hAnsi="Arial Narrow"/>
        </w:rPr>
        <w:t xml:space="preserve">. </w:t>
      </w:r>
      <w:r w:rsidR="007C00AE">
        <w:rPr>
          <w:rFonts w:ascii="Arial Narrow" w:hAnsi="Arial Narrow"/>
        </w:rPr>
        <w:t xml:space="preserve"> Y</w:t>
      </w:r>
      <w:r w:rsidR="004420FD" w:rsidRPr="00CC5880">
        <w:rPr>
          <w:rFonts w:ascii="Arial Narrow" w:hAnsi="Arial Narrow"/>
        </w:rPr>
        <w:t>ou will not be charged for services you do not receive</w:t>
      </w:r>
      <w:r w:rsidR="004420FD">
        <w:rPr>
          <w:rFonts w:ascii="Arial Narrow" w:hAnsi="Arial Narrow"/>
        </w:rPr>
        <w:t xml:space="preserve"> and you will be refunded for any unused, prepaid services</w:t>
      </w:r>
      <w:r w:rsidR="00886745">
        <w:rPr>
          <w:rFonts w:ascii="Arial Narrow" w:hAnsi="Arial Narrow"/>
        </w:rPr>
        <w:t xml:space="preserve"> within 30 days of a decision to terminate care</w:t>
      </w:r>
      <w:r w:rsidR="004420FD" w:rsidRPr="00CC5880">
        <w:rPr>
          <w:rFonts w:ascii="Arial Narrow" w:hAnsi="Arial Narrow"/>
        </w:rPr>
        <w:t>.</w:t>
      </w:r>
      <w:r w:rsidR="004420FD">
        <w:rPr>
          <w:rFonts w:ascii="Arial Narrow" w:hAnsi="Arial Narrow"/>
        </w:rPr>
        <w:t xml:space="preserve"> </w:t>
      </w:r>
    </w:p>
    <w:p w14:paraId="6070817C" w14:textId="13196A20" w:rsidR="004420FD" w:rsidRPr="007F1616" w:rsidRDefault="004420FD" w:rsidP="00886745">
      <w:pPr>
        <w:jc w:val="both"/>
        <w:rPr>
          <w:rFonts w:ascii="Arial Narrow" w:hAnsi="Arial Narrow"/>
        </w:rPr>
      </w:pPr>
      <w:r w:rsidRPr="00CC5880">
        <w:rPr>
          <w:rFonts w:ascii="Arial Narrow" w:hAnsi="Arial Narrow"/>
        </w:rPr>
        <w:t xml:space="preserve">For example, if you are </w:t>
      </w:r>
      <w:r>
        <w:rPr>
          <w:rFonts w:ascii="Arial Narrow" w:hAnsi="Arial Narrow"/>
        </w:rPr>
        <w:t>out of town</w:t>
      </w:r>
      <w:r w:rsidR="0040521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become ill </w:t>
      </w:r>
      <w:r w:rsidR="0040521B">
        <w:rPr>
          <w:rFonts w:ascii="Arial Narrow" w:hAnsi="Arial Narrow"/>
        </w:rPr>
        <w:t>or</w:t>
      </w:r>
      <w:r w:rsidRPr="00CC588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are</w:t>
      </w:r>
      <w:r w:rsidRPr="00CC5880">
        <w:rPr>
          <w:rFonts w:ascii="Arial Narrow" w:hAnsi="Arial Narrow"/>
        </w:rPr>
        <w:t xml:space="preserve"> </w:t>
      </w:r>
      <w:r w:rsidRPr="004A0C4C">
        <w:rPr>
          <w:rFonts w:ascii="Arial Narrow" w:hAnsi="Arial Narrow"/>
        </w:rPr>
        <w:t xml:space="preserve">unable to participate in </w:t>
      </w:r>
      <w:r>
        <w:rPr>
          <w:rFonts w:ascii="Arial Narrow" w:hAnsi="Arial Narrow"/>
        </w:rPr>
        <w:t>your</w:t>
      </w:r>
      <w:r w:rsidRPr="004A0C4C">
        <w:rPr>
          <w:rFonts w:ascii="Arial Narrow" w:hAnsi="Arial Narrow"/>
        </w:rPr>
        <w:t xml:space="preserve"> Plan, </w:t>
      </w:r>
      <w:r w:rsidR="0040521B">
        <w:rPr>
          <w:rFonts w:ascii="Arial Narrow" w:hAnsi="Arial Narrow"/>
        </w:rPr>
        <w:t xml:space="preserve">the time of </w:t>
      </w:r>
      <w:r w:rsidRPr="004A0C4C">
        <w:rPr>
          <w:rFonts w:ascii="Arial Narrow" w:hAnsi="Arial Narrow"/>
        </w:rPr>
        <w:t>you</w:t>
      </w:r>
      <w:r>
        <w:rPr>
          <w:rFonts w:ascii="Arial Narrow" w:hAnsi="Arial Narrow"/>
        </w:rPr>
        <w:t xml:space="preserve">r plan will be </w:t>
      </w:r>
      <w:r w:rsidR="0040521B">
        <w:rPr>
          <w:rFonts w:ascii="Arial Narrow" w:hAnsi="Arial Narrow"/>
        </w:rPr>
        <w:t xml:space="preserve">automatically </w:t>
      </w:r>
      <w:r>
        <w:rPr>
          <w:rFonts w:ascii="Arial Narrow" w:hAnsi="Arial Narrow"/>
        </w:rPr>
        <w:t>extended</w:t>
      </w:r>
      <w:r w:rsidRPr="004A0C4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If</w:t>
      </w:r>
      <w:r w:rsidR="007C00AE">
        <w:rPr>
          <w:rFonts w:ascii="Arial Narrow" w:hAnsi="Arial Narrow"/>
        </w:rPr>
        <w:t>, however,</w:t>
      </w:r>
      <w:r>
        <w:rPr>
          <w:rFonts w:ascii="Arial Narrow" w:hAnsi="Arial Narrow"/>
        </w:rPr>
        <w:t xml:space="preserve"> a</w:t>
      </w:r>
      <w:r w:rsidR="00333853">
        <w:rPr>
          <w:rFonts w:ascii="Arial Narrow" w:hAnsi="Arial Narrow"/>
        </w:rPr>
        <w:t>n illness or</w:t>
      </w:r>
      <w:r>
        <w:rPr>
          <w:rFonts w:ascii="Arial Narrow" w:hAnsi="Arial Narrow"/>
        </w:rPr>
        <w:t xml:space="preserve"> new injury</w:t>
      </w:r>
      <w:r w:rsidR="00333853">
        <w:rPr>
          <w:rFonts w:ascii="Arial Narrow" w:hAnsi="Arial Narrow"/>
        </w:rPr>
        <w:t xml:space="preserve"> (e.g. work, auto, fall, accident, etc.) </w:t>
      </w:r>
      <w:r>
        <w:rPr>
          <w:rFonts w:ascii="Arial Narrow" w:hAnsi="Arial Narrow"/>
        </w:rPr>
        <w:t>or other change occurs</w:t>
      </w:r>
      <w:r w:rsidR="007C00AE">
        <w:rPr>
          <w:rFonts w:ascii="Arial Narrow" w:hAnsi="Arial Narrow"/>
        </w:rPr>
        <w:t xml:space="preserve"> preventing a simple extension</w:t>
      </w:r>
      <w:r>
        <w:rPr>
          <w:rFonts w:ascii="Arial Narrow" w:hAnsi="Arial Narrow"/>
        </w:rPr>
        <w:t>, your provider will</w:t>
      </w:r>
      <w:r w:rsidRPr="002A51E9">
        <w:rPr>
          <w:rFonts w:ascii="Arial Narrow" w:hAnsi="Arial Narrow"/>
        </w:rPr>
        <w:t xml:space="preserve"> make recommendations</w:t>
      </w:r>
      <w:r w:rsidR="00886745">
        <w:rPr>
          <w:rFonts w:ascii="Arial Narrow" w:hAnsi="Arial Narrow"/>
        </w:rPr>
        <w:t xml:space="preserve"> and explain any related costs</w:t>
      </w:r>
      <w:r>
        <w:rPr>
          <w:rFonts w:ascii="Arial Narrow" w:hAnsi="Arial Narrow"/>
        </w:rPr>
        <w:t xml:space="preserve">. You may choose to participate in </w:t>
      </w:r>
      <w:r w:rsidR="007F161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modified Plan or to discontinue services. </w:t>
      </w:r>
      <w:r w:rsidR="00886745">
        <w:rPr>
          <w:rFonts w:ascii="Arial Narrow" w:hAnsi="Arial Narrow"/>
        </w:rPr>
        <w:t xml:space="preserve"> </w:t>
      </w:r>
      <w:r w:rsidR="007F1616">
        <w:rPr>
          <w:rFonts w:ascii="Arial Narrow" w:hAnsi="Arial Narrow"/>
        </w:rPr>
        <w:t xml:space="preserve">If </w:t>
      </w:r>
      <w:r w:rsidR="00385B28">
        <w:rPr>
          <w:rFonts w:ascii="Arial Narrow" w:hAnsi="Arial Narrow"/>
        </w:rPr>
        <w:t>care is</w:t>
      </w:r>
      <w:r>
        <w:rPr>
          <w:rFonts w:ascii="Arial Narrow" w:hAnsi="Arial Narrow"/>
        </w:rPr>
        <w:t xml:space="preserve"> </w:t>
      </w:r>
      <w:r w:rsidRPr="002A51E9">
        <w:rPr>
          <w:rFonts w:ascii="Arial Narrow" w:hAnsi="Arial Narrow"/>
        </w:rPr>
        <w:t>discontinue</w:t>
      </w:r>
      <w:r w:rsidR="00385B28">
        <w:rPr>
          <w:rFonts w:ascii="Arial Narrow" w:hAnsi="Arial Narrow"/>
        </w:rPr>
        <w:t>d</w:t>
      </w:r>
      <w:r w:rsidR="007C00AE">
        <w:rPr>
          <w:rFonts w:ascii="Arial Narrow" w:hAnsi="Arial Narrow"/>
        </w:rPr>
        <w:t xml:space="preserve"> </w:t>
      </w:r>
      <w:r w:rsidR="00886745">
        <w:rPr>
          <w:rFonts w:ascii="Arial Narrow" w:hAnsi="Arial Narrow"/>
        </w:rPr>
        <w:t xml:space="preserve">for any reason </w:t>
      </w:r>
      <w:r w:rsidR="007C00AE">
        <w:rPr>
          <w:rFonts w:ascii="Arial Narrow" w:hAnsi="Arial Narrow"/>
        </w:rPr>
        <w:t xml:space="preserve">and </w:t>
      </w:r>
      <w:r w:rsidRPr="0015115E">
        <w:rPr>
          <w:rFonts w:ascii="Arial Narrow" w:hAnsi="Arial Narrow"/>
        </w:rPr>
        <w:t>you receive</w:t>
      </w:r>
      <w:r w:rsidR="007C00AE">
        <w:rPr>
          <w:rFonts w:ascii="Arial Narrow" w:hAnsi="Arial Narrow"/>
        </w:rPr>
        <w:t>d</w:t>
      </w:r>
      <w:r w:rsidRPr="0015115E">
        <w:rPr>
          <w:rFonts w:ascii="Arial Narrow" w:hAnsi="Arial Narrow"/>
        </w:rPr>
        <w:t xml:space="preserve"> some</w:t>
      </w:r>
      <w:r w:rsidR="00310930">
        <w:rPr>
          <w:rFonts w:ascii="Arial Narrow" w:hAnsi="Arial Narrow"/>
        </w:rPr>
        <w:t>,</w:t>
      </w:r>
      <w:r w:rsidRPr="0015115E">
        <w:rPr>
          <w:rFonts w:ascii="Arial Narrow" w:hAnsi="Arial Narrow"/>
        </w:rPr>
        <w:t xml:space="preserve"> but not all</w:t>
      </w:r>
      <w:r w:rsidR="00310930">
        <w:rPr>
          <w:rFonts w:ascii="Arial Narrow" w:hAnsi="Arial Narrow"/>
        </w:rPr>
        <w:t>,</w:t>
      </w:r>
      <w:r w:rsidRPr="0015115E">
        <w:rPr>
          <w:rFonts w:ascii="Arial Narrow" w:hAnsi="Arial Narrow"/>
        </w:rPr>
        <w:t xml:space="preserve"> planned services</w:t>
      </w:r>
      <w:r>
        <w:rPr>
          <w:rFonts w:ascii="Arial Narrow" w:hAnsi="Arial Narrow"/>
        </w:rPr>
        <w:t xml:space="preserve"> or products</w:t>
      </w:r>
      <w:r w:rsidRPr="0015115E">
        <w:rPr>
          <w:rFonts w:ascii="Arial Narrow" w:hAnsi="Arial Narrow"/>
        </w:rPr>
        <w:t xml:space="preserve">, you </w:t>
      </w:r>
      <w:r>
        <w:rPr>
          <w:rFonts w:ascii="Arial Narrow" w:hAnsi="Arial Narrow"/>
        </w:rPr>
        <w:t>are</w:t>
      </w:r>
      <w:r w:rsidRPr="0015115E">
        <w:rPr>
          <w:rFonts w:ascii="Arial Narrow" w:hAnsi="Arial Narrow"/>
        </w:rPr>
        <w:t xml:space="preserve"> responsible for payment for </w:t>
      </w:r>
      <w:r>
        <w:rPr>
          <w:rFonts w:ascii="Arial Narrow" w:hAnsi="Arial Narrow"/>
        </w:rPr>
        <w:t>what is</w:t>
      </w:r>
      <w:r w:rsidRPr="0015115E">
        <w:rPr>
          <w:rFonts w:ascii="Arial Narrow" w:hAnsi="Arial Narrow"/>
        </w:rPr>
        <w:t xml:space="preserve"> received at the rate set forth above. </w:t>
      </w:r>
      <w:r>
        <w:rPr>
          <w:rFonts w:ascii="Arial Narrow" w:hAnsi="Arial Narrow"/>
        </w:rPr>
        <w:t>If y</w:t>
      </w:r>
      <w:r w:rsidRPr="009708B7">
        <w:rPr>
          <w:rFonts w:ascii="Arial Narrow" w:hAnsi="Arial Narrow"/>
        </w:rPr>
        <w:t xml:space="preserve">ou pay </w:t>
      </w:r>
      <w:r>
        <w:rPr>
          <w:rFonts w:ascii="Arial Narrow" w:hAnsi="Arial Narrow"/>
        </w:rPr>
        <w:t>in full to initiate care and discontinue a</w:t>
      </w:r>
      <w:r w:rsidRPr="009708B7">
        <w:rPr>
          <w:rFonts w:ascii="Arial Narrow" w:hAnsi="Arial Narrow"/>
        </w:rPr>
        <w:t>fter</w:t>
      </w:r>
      <w:r>
        <w:rPr>
          <w:rFonts w:ascii="Arial Narrow" w:hAnsi="Arial Narrow"/>
        </w:rPr>
        <w:t xml:space="preserve"> </w:t>
      </w:r>
      <w:r w:rsidR="00886745">
        <w:rPr>
          <w:rFonts w:ascii="Arial Narrow" w:hAnsi="Arial Narrow"/>
        </w:rPr>
        <w:t xml:space="preserve">only </w:t>
      </w:r>
      <w:r>
        <w:rPr>
          <w:rFonts w:ascii="Arial Narrow" w:hAnsi="Arial Narrow"/>
        </w:rPr>
        <w:t xml:space="preserve">portion of </w:t>
      </w:r>
      <w:r w:rsidR="0040521B">
        <w:rPr>
          <w:rFonts w:ascii="Arial Narrow" w:hAnsi="Arial Narrow"/>
        </w:rPr>
        <w:t>planned products and services</w:t>
      </w:r>
      <w:r w:rsidRPr="009708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y</w:t>
      </w:r>
      <w:r w:rsidRPr="009708B7">
        <w:rPr>
          <w:rFonts w:ascii="Arial Narrow" w:hAnsi="Arial Narrow"/>
        </w:rPr>
        <w:t xml:space="preserve">ou </w:t>
      </w:r>
      <w:r w:rsidR="00886745">
        <w:rPr>
          <w:rFonts w:ascii="Arial Narrow" w:hAnsi="Arial Narrow"/>
        </w:rPr>
        <w:t>are</w:t>
      </w:r>
      <w:r w:rsidRPr="009708B7">
        <w:rPr>
          <w:rFonts w:ascii="Arial Narrow" w:hAnsi="Arial Narrow"/>
        </w:rPr>
        <w:t xml:space="preserve"> responsible for payment for </w:t>
      </w:r>
      <w:r>
        <w:rPr>
          <w:rFonts w:ascii="Arial Narrow" w:hAnsi="Arial Narrow"/>
        </w:rPr>
        <w:t>the</w:t>
      </w:r>
      <w:r w:rsidRPr="009708B7">
        <w:rPr>
          <w:rFonts w:ascii="Arial Narrow" w:hAnsi="Arial Narrow"/>
        </w:rPr>
        <w:t xml:space="preserve"> visits</w:t>
      </w:r>
      <w:r>
        <w:rPr>
          <w:rFonts w:ascii="Arial Narrow" w:hAnsi="Arial Narrow"/>
        </w:rPr>
        <w:t xml:space="preserve"> completed </w:t>
      </w:r>
      <w:r w:rsidRPr="009708B7">
        <w:rPr>
          <w:rFonts w:ascii="Arial Narrow" w:hAnsi="Arial Narrow"/>
        </w:rPr>
        <w:t xml:space="preserve">at the </w:t>
      </w:r>
      <w:r w:rsidR="00886745">
        <w:rPr>
          <w:rFonts w:ascii="Arial Narrow" w:hAnsi="Arial Narrow"/>
        </w:rPr>
        <w:t xml:space="preserve">per visit </w:t>
      </w:r>
      <w:r w:rsidRPr="009708B7">
        <w:rPr>
          <w:rFonts w:ascii="Arial Narrow" w:hAnsi="Arial Narrow"/>
        </w:rPr>
        <w:t xml:space="preserve">rate </w:t>
      </w:r>
      <w:r>
        <w:rPr>
          <w:rFonts w:ascii="Arial Narrow" w:hAnsi="Arial Narrow"/>
        </w:rPr>
        <w:t xml:space="preserve">and any tests performed </w:t>
      </w:r>
      <w:r w:rsidR="0040521B">
        <w:rPr>
          <w:rFonts w:ascii="Arial Narrow" w:hAnsi="Arial Narrow"/>
        </w:rPr>
        <w:t>and</w:t>
      </w:r>
      <w:r>
        <w:rPr>
          <w:rFonts w:ascii="Arial Narrow" w:hAnsi="Arial Narrow"/>
        </w:rPr>
        <w:t xml:space="preserve"> products purchased</w:t>
      </w:r>
      <w:r w:rsidRPr="009708B7">
        <w:rPr>
          <w:rFonts w:ascii="Arial Narrow" w:hAnsi="Arial Narrow"/>
        </w:rPr>
        <w:t>.</w:t>
      </w:r>
      <w:r w:rsidR="0040521B">
        <w:rPr>
          <w:rFonts w:ascii="Arial Narrow" w:hAnsi="Arial Narrow"/>
        </w:rPr>
        <w:t xml:space="preserve"> As an</w:t>
      </w:r>
      <w:r w:rsidR="0040521B" w:rsidRPr="0015115E">
        <w:rPr>
          <w:rFonts w:ascii="Arial Narrow" w:hAnsi="Arial Narrow"/>
        </w:rPr>
        <w:t xml:space="preserve"> example:</w:t>
      </w:r>
    </w:p>
    <w:tbl>
      <w:tblPr>
        <w:tblStyle w:val="TableGrid"/>
        <w:tblW w:w="9270" w:type="dxa"/>
        <w:tblInd w:w="180" w:type="dxa"/>
        <w:tblLook w:val="04A0" w:firstRow="1" w:lastRow="0" w:firstColumn="1" w:lastColumn="0" w:noHBand="0" w:noVBand="1"/>
      </w:tblPr>
      <w:tblGrid>
        <w:gridCol w:w="1350"/>
        <w:gridCol w:w="2337"/>
        <w:gridCol w:w="2793"/>
        <w:gridCol w:w="2790"/>
      </w:tblGrid>
      <w:tr w:rsidR="008D5CF3" w:rsidRPr="008D5CF3" w14:paraId="4EF6265A" w14:textId="77777777" w:rsidTr="00FF00DD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44DFC" w14:textId="77777777" w:rsidR="004420FD" w:rsidRPr="00310930" w:rsidRDefault="004420FD" w:rsidP="00FF00DD">
            <w:pPr>
              <w:jc w:val="center"/>
              <w:rPr>
                <w:rFonts w:ascii="Arial Narrow" w:hAnsi="Arial Narrow"/>
                <w:color w:val="385623" w:themeColor="accent6" w:themeShade="80"/>
              </w:rPr>
            </w:pPr>
            <w:r w:rsidRPr="00310930">
              <w:rPr>
                <w:rFonts w:ascii="Arial Narrow" w:hAnsi="Arial Narrow"/>
                <w:color w:val="385623" w:themeColor="accent6" w:themeShade="80"/>
              </w:rPr>
              <w:t>Planned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26D09184" w14:textId="77777777" w:rsidR="004420FD" w:rsidRPr="008D5CF3" w:rsidRDefault="004420FD" w:rsidP="00FF00DD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</w:rPr>
            </w:pPr>
            <w:r w:rsidRPr="008D5CF3">
              <w:rPr>
                <w:rFonts w:ascii="Arial Narrow" w:hAnsi="Arial Narrow"/>
                <w:b/>
                <w:bCs/>
                <w:color w:val="385623" w:themeColor="accent6" w:themeShade="80"/>
              </w:rPr>
              <w:t>Item</w:t>
            </w:r>
          </w:p>
        </w:tc>
        <w:tc>
          <w:tcPr>
            <w:tcW w:w="2793" w:type="dxa"/>
          </w:tcPr>
          <w:p w14:paraId="2A6B4E0B" w14:textId="77777777" w:rsidR="004420FD" w:rsidRPr="008D5CF3" w:rsidRDefault="004420FD" w:rsidP="00FF00DD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</w:rPr>
            </w:pPr>
            <w:r w:rsidRPr="008D5CF3">
              <w:rPr>
                <w:rFonts w:ascii="Arial Narrow" w:hAnsi="Arial Narrow"/>
                <w:b/>
                <w:bCs/>
                <w:color w:val="385623" w:themeColor="accent6" w:themeShade="80"/>
              </w:rPr>
              <w:t>Cost</w:t>
            </w:r>
          </w:p>
        </w:tc>
        <w:tc>
          <w:tcPr>
            <w:tcW w:w="2790" w:type="dxa"/>
          </w:tcPr>
          <w:p w14:paraId="719DD4B5" w14:textId="77777777" w:rsidR="004420FD" w:rsidRPr="008D5CF3" w:rsidRDefault="004420FD" w:rsidP="00FF00DD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</w:rPr>
            </w:pPr>
            <w:r w:rsidRPr="008D5CF3">
              <w:rPr>
                <w:rFonts w:ascii="Arial Narrow" w:hAnsi="Arial Narrow"/>
                <w:b/>
                <w:bCs/>
                <w:color w:val="385623" w:themeColor="accent6" w:themeShade="80"/>
              </w:rPr>
              <w:t>TOTAL</w:t>
            </w:r>
          </w:p>
        </w:tc>
      </w:tr>
      <w:tr w:rsidR="004420FD" w14:paraId="3C717D1D" w14:textId="77777777" w:rsidTr="00FF00DD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A3B9D" w14:textId="77777777" w:rsidR="004420FD" w:rsidRDefault="004420FD" w:rsidP="00FF00DD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733DC59B" w14:textId="77777777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O</w:t>
            </w:r>
            <w:r w:rsidRPr="00BD19FE">
              <w:rPr>
                <w:rFonts w:ascii="Arial Narrow" w:hAnsi="Arial Narrow"/>
                <w:b/>
                <w:bCs/>
                <w:i/>
                <w:iCs/>
              </w:rPr>
              <w:t xml:space="preserve">ffice / </w:t>
            </w:r>
            <w:r>
              <w:rPr>
                <w:rFonts w:ascii="Arial Narrow" w:hAnsi="Arial Narrow"/>
                <w:b/>
                <w:bCs/>
                <w:i/>
                <w:iCs/>
              </w:rPr>
              <w:t>t</w:t>
            </w:r>
            <w:r w:rsidRPr="00BD19FE">
              <w:rPr>
                <w:rFonts w:ascii="Arial Narrow" w:hAnsi="Arial Narrow"/>
                <w:b/>
                <w:bCs/>
                <w:i/>
                <w:iCs/>
              </w:rPr>
              <w:t xml:space="preserve">elehealth </w:t>
            </w:r>
            <w:r>
              <w:rPr>
                <w:rFonts w:ascii="Arial Narrow" w:hAnsi="Arial Narrow"/>
                <w:b/>
                <w:bCs/>
                <w:i/>
                <w:iCs/>
              </w:rPr>
              <w:t>v</w:t>
            </w:r>
            <w:r w:rsidRPr="00BD19FE">
              <w:rPr>
                <w:rFonts w:ascii="Arial Narrow" w:hAnsi="Arial Narrow"/>
                <w:b/>
                <w:bCs/>
                <w:i/>
                <w:iCs/>
              </w:rPr>
              <w:t>isits</w:t>
            </w:r>
          </w:p>
        </w:tc>
        <w:tc>
          <w:tcPr>
            <w:tcW w:w="2793" w:type="dxa"/>
          </w:tcPr>
          <w:p w14:paraId="23D2C7C4" w14:textId="0FA5F3DB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$0 initial visit </w:t>
            </w:r>
          </w:p>
          <w:p w14:paraId="684678CD" w14:textId="57A93FB3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$0 initial follow-up</w:t>
            </w:r>
          </w:p>
          <w:p w14:paraId="61106979" w14:textId="21ECB881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$0 x 4 provider visits + 2 </w:t>
            </w:r>
          </w:p>
        </w:tc>
        <w:tc>
          <w:tcPr>
            <w:tcW w:w="2790" w:type="dxa"/>
          </w:tcPr>
          <w:p w14:paraId="4DAB3733" w14:textId="1D9ADAD2" w:rsidR="004420FD" w:rsidRPr="00A171D4" w:rsidRDefault="004420FD" w:rsidP="00FF00DD">
            <w:pPr>
              <w:rPr>
                <w:rFonts w:ascii="Arial Narrow" w:hAnsi="Arial Narrow"/>
                <w:color w:val="385623" w:themeColor="accent6" w:themeShade="80"/>
              </w:rPr>
            </w:pPr>
            <w:r w:rsidRPr="00A171D4">
              <w:rPr>
                <w:rFonts w:ascii="Arial Narrow" w:hAnsi="Arial Narrow"/>
                <w:color w:val="385623" w:themeColor="accent6" w:themeShade="80"/>
              </w:rPr>
              <w:t xml:space="preserve"> $00.00</w:t>
            </w:r>
          </w:p>
        </w:tc>
      </w:tr>
      <w:tr w:rsidR="004420FD" w14:paraId="276D2A18" w14:textId="77777777" w:rsidTr="00FF00DD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965A" w14:textId="77777777" w:rsidR="004420FD" w:rsidRDefault="004420FD" w:rsidP="00FF00DD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7E69EC35" w14:textId="77777777" w:rsidR="004420FD" w:rsidRPr="0039137F" w:rsidRDefault="004420FD" w:rsidP="00FF00D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Diagnostic testing</w:t>
            </w:r>
          </w:p>
        </w:tc>
        <w:tc>
          <w:tcPr>
            <w:tcW w:w="2793" w:type="dxa"/>
          </w:tcPr>
          <w:p w14:paraId="4097B493" w14:textId="77777777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itemization above</w:t>
            </w:r>
          </w:p>
        </w:tc>
        <w:tc>
          <w:tcPr>
            <w:tcW w:w="2790" w:type="dxa"/>
          </w:tcPr>
          <w:p w14:paraId="16F7470B" w14:textId="2066618B" w:rsidR="004420FD" w:rsidRPr="00A171D4" w:rsidRDefault="004420FD" w:rsidP="00FF00DD">
            <w:pPr>
              <w:rPr>
                <w:rFonts w:ascii="Arial Narrow" w:hAnsi="Arial Narrow"/>
                <w:i/>
                <w:iCs/>
                <w:color w:val="385623" w:themeColor="accent6" w:themeShade="80"/>
              </w:rPr>
            </w:pPr>
            <w:r w:rsidRPr="00A171D4">
              <w:rPr>
                <w:rFonts w:ascii="Arial Narrow" w:hAnsi="Arial Narrow"/>
                <w:color w:val="385623" w:themeColor="accent6" w:themeShade="80"/>
              </w:rPr>
              <w:t xml:space="preserve"> </w:t>
            </w:r>
            <w:r w:rsidRPr="00A171D4">
              <w:rPr>
                <w:rFonts w:ascii="Arial Narrow" w:hAnsi="Arial Narrow"/>
                <w:i/>
                <w:iCs/>
                <w:color w:val="385623" w:themeColor="accent6" w:themeShade="80"/>
              </w:rPr>
              <w:t>$0.00 estimated</w:t>
            </w:r>
          </w:p>
        </w:tc>
      </w:tr>
      <w:tr w:rsidR="004420FD" w14:paraId="3D632F02" w14:textId="77777777" w:rsidTr="00FF00DD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9DEE" w14:textId="77777777" w:rsidR="004420FD" w:rsidRPr="0039137F" w:rsidRDefault="004420FD" w:rsidP="00FF00D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405B8AAE" w14:textId="77777777" w:rsidR="004420FD" w:rsidRPr="00F75970" w:rsidRDefault="004420FD" w:rsidP="00FF00DD">
            <w:pPr>
              <w:rPr>
                <w:rFonts w:ascii="Arial Narrow" w:hAnsi="Arial Narrow"/>
                <w:b/>
                <w:bCs/>
              </w:rPr>
            </w:pPr>
            <w:r w:rsidRPr="0039137F">
              <w:rPr>
                <w:rFonts w:ascii="Arial Narrow" w:hAnsi="Arial Narrow"/>
                <w:b/>
                <w:bCs/>
              </w:rPr>
              <w:t>Other Services</w:t>
            </w:r>
          </w:p>
        </w:tc>
        <w:tc>
          <w:tcPr>
            <w:tcW w:w="2793" w:type="dxa"/>
          </w:tcPr>
          <w:p w14:paraId="12E3F92D" w14:textId="77777777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itemization above</w:t>
            </w:r>
          </w:p>
        </w:tc>
        <w:tc>
          <w:tcPr>
            <w:tcW w:w="2790" w:type="dxa"/>
          </w:tcPr>
          <w:p w14:paraId="4EDADD28" w14:textId="5D0DB44B" w:rsidR="004420FD" w:rsidRPr="00A171D4" w:rsidRDefault="004420FD" w:rsidP="00FF00DD">
            <w:pPr>
              <w:rPr>
                <w:rFonts w:ascii="Arial Narrow" w:hAnsi="Arial Narrow"/>
                <w:color w:val="385623" w:themeColor="accent6" w:themeShade="80"/>
              </w:rPr>
            </w:pPr>
            <w:r w:rsidRPr="00A171D4">
              <w:rPr>
                <w:rFonts w:ascii="Arial Narrow" w:hAnsi="Arial Narrow"/>
                <w:color w:val="385623" w:themeColor="accent6" w:themeShade="80"/>
              </w:rPr>
              <w:t xml:space="preserve"> $0.00 + </w:t>
            </w:r>
            <w:r w:rsidRPr="00A171D4">
              <w:rPr>
                <w:rFonts w:ascii="Arial Narrow" w:hAnsi="Arial Narrow"/>
                <w:i/>
                <w:iCs/>
                <w:color w:val="385623" w:themeColor="accent6" w:themeShade="80"/>
              </w:rPr>
              <w:t xml:space="preserve">$00.00 estimated </w:t>
            </w:r>
          </w:p>
        </w:tc>
      </w:tr>
    </w:tbl>
    <w:p w14:paraId="210F33A6" w14:textId="77777777" w:rsidR="004420FD" w:rsidRPr="002A51E9" w:rsidRDefault="004420FD" w:rsidP="004420FD">
      <w:pPr>
        <w:spacing w:after="0" w:line="240" w:lineRule="auto"/>
        <w:rPr>
          <w:rFonts w:ascii="Arial Narrow" w:hAnsi="Arial Narrow"/>
        </w:rPr>
      </w:pPr>
      <w:r w:rsidRPr="002A51E9">
        <w:rPr>
          <w:rFonts w:ascii="Arial Narrow" w:hAnsi="Arial Narrow"/>
        </w:rPr>
        <w:tab/>
      </w:r>
      <w:r w:rsidRPr="002A51E9">
        <w:rPr>
          <w:rFonts w:ascii="Arial Narrow" w:hAnsi="Arial Narrow"/>
        </w:rPr>
        <w:tab/>
      </w:r>
    </w:p>
    <w:tbl>
      <w:tblPr>
        <w:tblStyle w:val="TableGrid"/>
        <w:tblW w:w="9270" w:type="dxa"/>
        <w:tblInd w:w="180" w:type="dxa"/>
        <w:tblLook w:val="04A0" w:firstRow="1" w:lastRow="0" w:firstColumn="1" w:lastColumn="0" w:noHBand="0" w:noVBand="1"/>
      </w:tblPr>
      <w:tblGrid>
        <w:gridCol w:w="1350"/>
        <w:gridCol w:w="2337"/>
        <w:gridCol w:w="2793"/>
        <w:gridCol w:w="2790"/>
      </w:tblGrid>
      <w:tr w:rsidR="008D5CF3" w:rsidRPr="008D5CF3" w14:paraId="40BA16A2" w14:textId="77777777" w:rsidTr="00FF00DD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D2B90" w14:textId="7F87B0AB" w:rsidR="004420FD" w:rsidRPr="00310930" w:rsidRDefault="004420FD" w:rsidP="00FF00DD">
            <w:pPr>
              <w:jc w:val="center"/>
              <w:rPr>
                <w:rFonts w:ascii="Arial Narrow" w:hAnsi="Arial Narrow"/>
                <w:color w:val="385623" w:themeColor="accent6" w:themeShade="80"/>
              </w:rPr>
            </w:pPr>
            <w:r w:rsidRPr="00310930">
              <w:rPr>
                <w:rFonts w:ascii="Arial Narrow" w:hAnsi="Arial Narrow"/>
                <w:color w:val="385623" w:themeColor="accent6" w:themeShade="80"/>
              </w:rPr>
              <w:t xml:space="preserve">Term </w:t>
            </w:r>
            <w:r w:rsidR="008D5CF3" w:rsidRPr="00310930">
              <w:rPr>
                <w:rFonts w:ascii="Arial Narrow" w:hAnsi="Arial Narrow"/>
                <w:color w:val="385623" w:themeColor="accent6" w:themeShade="80"/>
              </w:rPr>
              <w:t>2</w:t>
            </w:r>
            <w:r w:rsidRPr="00310930">
              <w:rPr>
                <w:rFonts w:ascii="Arial Narrow" w:hAnsi="Arial Narrow"/>
                <w:color w:val="385623" w:themeColor="accent6" w:themeShade="80"/>
              </w:rPr>
              <w:t xml:space="preserve"> mos.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48BD1F5C" w14:textId="77777777" w:rsidR="004420FD" w:rsidRPr="008D5CF3" w:rsidRDefault="004420FD" w:rsidP="00FF00DD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</w:rPr>
            </w:pPr>
            <w:r w:rsidRPr="008D5CF3">
              <w:rPr>
                <w:rFonts w:ascii="Arial Narrow" w:hAnsi="Arial Narrow"/>
                <w:b/>
                <w:bCs/>
                <w:color w:val="385623" w:themeColor="accent6" w:themeShade="80"/>
              </w:rPr>
              <w:t>Item</w:t>
            </w:r>
          </w:p>
        </w:tc>
        <w:tc>
          <w:tcPr>
            <w:tcW w:w="2793" w:type="dxa"/>
          </w:tcPr>
          <w:p w14:paraId="1A68E36B" w14:textId="77777777" w:rsidR="004420FD" w:rsidRPr="008D5CF3" w:rsidRDefault="004420FD" w:rsidP="00FF00DD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</w:rPr>
            </w:pPr>
            <w:r w:rsidRPr="008D5CF3">
              <w:rPr>
                <w:rFonts w:ascii="Arial Narrow" w:hAnsi="Arial Narrow"/>
                <w:b/>
                <w:bCs/>
                <w:color w:val="385623" w:themeColor="accent6" w:themeShade="80"/>
              </w:rPr>
              <w:t>Cost</w:t>
            </w:r>
          </w:p>
        </w:tc>
        <w:tc>
          <w:tcPr>
            <w:tcW w:w="2790" w:type="dxa"/>
          </w:tcPr>
          <w:p w14:paraId="44E92EED" w14:textId="77777777" w:rsidR="004420FD" w:rsidRPr="008D5CF3" w:rsidRDefault="004420FD" w:rsidP="00FF00DD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</w:rPr>
            </w:pPr>
            <w:r w:rsidRPr="008D5CF3">
              <w:rPr>
                <w:rFonts w:ascii="Arial Narrow" w:hAnsi="Arial Narrow"/>
                <w:b/>
                <w:bCs/>
                <w:color w:val="385623" w:themeColor="accent6" w:themeShade="80"/>
              </w:rPr>
              <w:t>TOTAL</w:t>
            </w:r>
          </w:p>
        </w:tc>
      </w:tr>
      <w:tr w:rsidR="004420FD" w14:paraId="0F0951FB" w14:textId="77777777" w:rsidTr="00FF00DD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32B34" w14:textId="77777777" w:rsidR="004420FD" w:rsidRDefault="004420FD" w:rsidP="00FF00DD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1A9D4861" w14:textId="77777777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O</w:t>
            </w:r>
            <w:r w:rsidRPr="00BD19FE">
              <w:rPr>
                <w:rFonts w:ascii="Arial Narrow" w:hAnsi="Arial Narrow"/>
                <w:b/>
                <w:bCs/>
                <w:i/>
                <w:iCs/>
              </w:rPr>
              <w:t xml:space="preserve">ffice / </w:t>
            </w:r>
            <w:r>
              <w:rPr>
                <w:rFonts w:ascii="Arial Narrow" w:hAnsi="Arial Narrow"/>
                <w:b/>
                <w:bCs/>
                <w:i/>
                <w:iCs/>
              </w:rPr>
              <w:t>t</w:t>
            </w:r>
            <w:r w:rsidRPr="00BD19FE">
              <w:rPr>
                <w:rFonts w:ascii="Arial Narrow" w:hAnsi="Arial Narrow"/>
                <w:b/>
                <w:bCs/>
                <w:i/>
                <w:iCs/>
              </w:rPr>
              <w:t xml:space="preserve">elehealth </w:t>
            </w:r>
            <w:r>
              <w:rPr>
                <w:rFonts w:ascii="Arial Narrow" w:hAnsi="Arial Narrow"/>
                <w:b/>
                <w:bCs/>
                <w:i/>
                <w:iCs/>
              </w:rPr>
              <w:t>v</w:t>
            </w:r>
            <w:r w:rsidRPr="00BD19FE">
              <w:rPr>
                <w:rFonts w:ascii="Arial Narrow" w:hAnsi="Arial Narrow"/>
                <w:b/>
                <w:bCs/>
                <w:i/>
                <w:iCs/>
              </w:rPr>
              <w:t>isits</w:t>
            </w:r>
          </w:p>
        </w:tc>
        <w:tc>
          <w:tcPr>
            <w:tcW w:w="2793" w:type="dxa"/>
          </w:tcPr>
          <w:p w14:paraId="1EEE6697" w14:textId="660A28E8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$0 initial visit </w:t>
            </w:r>
          </w:p>
          <w:p w14:paraId="3AE26EEB" w14:textId="046CCCC1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$0 initial follow-up</w:t>
            </w:r>
          </w:p>
          <w:p w14:paraId="0B8F3154" w14:textId="70273315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$0 x 3 provider visits </w:t>
            </w:r>
          </w:p>
        </w:tc>
        <w:tc>
          <w:tcPr>
            <w:tcW w:w="2790" w:type="dxa"/>
          </w:tcPr>
          <w:p w14:paraId="0F641F16" w14:textId="74A939DE" w:rsidR="004420FD" w:rsidRPr="00A171D4" w:rsidRDefault="004420FD" w:rsidP="00FF00DD">
            <w:pPr>
              <w:rPr>
                <w:rFonts w:ascii="Arial Narrow" w:hAnsi="Arial Narrow"/>
                <w:color w:val="385623" w:themeColor="accent6" w:themeShade="80"/>
              </w:rPr>
            </w:pPr>
            <w:r w:rsidRPr="00A171D4">
              <w:rPr>
                <w:rFonts w:ascii="Arial Narrow" w:hAnsi="Arial Narrow"/>
                <w:color w:val="385623" w:themeColor="accent6" w:themeShade="80"/>
              </w:rPr>
              <w:t xml:space="preserve"> $</w:t>
            </w:r>
            <w:r w:rsidR="008D5CF3" w:rsidRPr="00A171D4">
              <w:rPr>
                <w:rFonts w:ascii="Arial Narrow" w:hAnsi="Arial Narrow"/>
                <w:color w:val="385623" w:themeColor="accent6" w:themeShade="80"/>
              </w:rPr>
              <w:t>0</w:t>
            </w:r>
            <w:r w:rsidRPr="00A171D4">
              <w:rPr>
                <w:rFonts w:ascii="Arial Narrow" w:hAnsi="Arial Narrow"/>
                <w:color w:val="385623" w:themeColor="accent6" w:themeShade="80"/>
              </w:rPr>
              <w:t>.00</w:t>
            </w:r>
          </w:p>
        </w:tc>
      </w:tr>
      <w:tr w:rsidR="004420FD" w14:paraId="45FEB7E2" w14:textId="77777777" w:rsidTr="00FF00DD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ACC7E" w14:textId="77777777" w:rsidR="004420FD" w:rsidRDefault="004420FD" w:rsidP="00FF00DD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14A3F476" w14:textId="77777777" w:rsidR="004420FD" w:rsidRPr="0039137F" w:rsidRDefault="004420FD" w:rsidP="00FF00D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Diagnostic testing</w:t>
            </w:r>
          </w:p>
        </w:tc>
        <w:tc>
          <w:tcPr>
            <w:tcW w:w="2793" w:type="dxa"/>
          </w:tcPr>
          <w:p w14:paraId="70E621EA" w14:textId="77777777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itemization above</w:t>
            </w:r>
          </w:p>
        </w:tc>
        <w:tc>
          <w:tcPr>
            <w:tcW w:w="2790" w:type="dxa"/>
          </w:tcPr>
          <w:p w14:paraId="47B0000C" w14:textId="77777777" w:rsidR="004420FD" w:rsidRPr="00A171D4" w:rsidRDefault="004420FD" w:rsidP="00FF00DD">
            <w:pPr>
              <w:rPr>
                <w:rFonts w:ascii="Arial Narrow" w:hAnsi="Arial Narrow"/>
                <w:i/>
                <w:iCs/>
                <w:color w:val="385623" w:themeColor="accent6" w:themeShade="80"/>
              </w:rPr>
            </w:pPr>
            <w:r w:rsidRPr="00A171D4">
              <w:rPr>
                <w:rFonts w:ascii="Arial Narrow" w:hAnsi="Arial Narrow"/>
                <w:color w:val="385623" w:themeColor="accent6" w:themeShade="80"/>
              </w:rPr>
              <w:t xml:space="preserve"> </w:t>
            </w:r>
            <w:r w:rsidRPr="00A171D4">
              <w:rPr>
                <w:rFonts w:ascii="Arial Narrow" w:hAnsi="Arial Narrow"/>
                <w:i/>
                <w:iCs/>
                <w:color w:val="385623" w:themeColor="accent6" w:themeShade="80"/>
              </w:rPr>
              <w:t>Cost of tests performed</w:t>
            </w:r>
          </w:p>
        </w:tc>
      </w:tr>
      <w:tr w:rsidR="004420FD" w14:paraId="5418F423" w14:textId="77777777" w:rsidTr="00FF00DD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125AD" w14:textId="77777777" w:rsidR="004420FD" w:rsidRPr="0039137F" w:rsidRDefault="004420FD" w:rsidP="00FF00D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736F501C" w14:textId="77777777" w:rsidR="004420FD" w:rsidRPr="00F75970" w:rsidRDefault="004420FD" w:rsidP="00FF00DD">
            <w:pPr>
              <w:rPr>
                <w:rFonts w:ascii="Arial Narrow" w:hAnsi="Arial Narrow"/>
                <w:b/>
                <w:bCs/>
              </w:rPr>
            </w:pPr>
            <w:r w:rsidRPr="0039137F">
              <w:rPr>
                <w:rFonts w:ascii="Arial Narrow" w:hAnsi="Arial Narrow"/>
                <w:b/>
                <w:bCs/>
              </w:rPr>
              <w:t>Other Services</w:t>
            </w:r>
          </w:p>
        </w:tc>
        <w:tc>
          <w:tcPr>
            <w:tcW w:w="2793" w:type="dxa"/>
          </w:tcPr>
          <w:p w14:paraId="10614274" w14:textId="77777777" w:rsidR="004420FD" w:rsidRDefault="004420FD" w:rsidP="00FF00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itemization above</w:t>
            </w:r>
          </w:p>
        </w:tc>
        <w:tc>
          <w:tcPr>
            <w:tcW w:w="2790" w:type="dxa"/>
          </w:tcPr>
          <w:p w14:paraId="7E3F0E6A" w14:textId="5E950020" w:rsidR="004420FD" w:rsidRPr="00A171D4" w:rsidRDefault="004420FD" w:rsidP="00FF00DD">
            <w:pPr>
              <w:rPr>
                <w:rFonts w:ascii="Arial Narrow" w:hAnsi="Arial Narrow"/>
                <w:color w:val="385623" w:themeColor="accent6" w:themeShade="80"/>
              </w:rPr>
            </w:pPr>
            <w:r w:rsidRPr="00A171D4">
              <w:rPr>
                <w:rFonts w:ascii="Arial Narrow" w:hAnsi="Arial Narrow"/>
                <w:color w:val="385623" w:themeColor="accent6" w:themeShade="80"/>
              </w:rPr>
              <w:t xml:space="preserve"> $0.00 + </w:t>
            </w:r>
            <w:r w:rsidRPr="00A171D4">
              <w:rPr>
                <w:rFonts w:ascii="Arial Narrow" w:hAnsi="Arial Narrow"/>
                <w:i/>
                <w:iCs/>
                <w:color w:val="385623" w:themeColor="accent6" w:themeShade="80"/>
              </w:rPr>
              <w:t xml:space="preserve">supplements </w:t>
            </w:r>
          </w:p>
        </w:tc>
      </w:tr>
    </w:tbl>
    <w:p w14:paraId="64027AC0" w14:textId="77777777" w:rsidR="000A50DE" w:rsidRDefault="000A50DE" w:rsidP="000A50DE">
      <w:pPr>
        <w:spacing w:after="0" w:line="240" w:lineRule="auto"/>
        <w:rPr>
          <w:rFonts w:ascii="Arial Narrow" w:hAnsi="Arial Narrow"/>
          <w:b/>
          <w:bCs/>
        </w:rPr>
      </w:pPr>
      <w:bookmarkStart w:id="1" w:name="_Hlk94724315"/>
    </w:p>
    <w:p w14:paraId="62C4A832" w14:textId="5A615B90" w:rsidR="000A50DE" w:rsidRDefault="000A50DE" w:rsidP="000A50DE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303BC9">
        <w:rPr>
          <w:rFonts w:ascii="Arial Narrow" w:hAnsi="Arial Narrow"/>
          <w:b/>
          <w:bCs/>
        </w:rPr>
        <w:t>Total Refund:</w:t>
      </w:r>
      <w:r>
        <w:rPr>
          <w:rFonts w:ascii="Arial Narrow" w:hAnsi="Arial Narrow"/>
          <w:b/>
          <w:bCs/>
        </w:rPr>
        <w:t xml:space="preserve"> $</w:t>
      </w:r>
    </w:p>
    <w:p w14:paraId="7EE961FE" w14:textId="77777777" w:rsidR="000A50DE" w:rsidRDefault="000A50DE" w:rsidP="000A50DE">
      <w:pPr>
        <w:spacing w:after="0" w:line="240" w:lineRule="auto"/>
        <w:rPr>
          <w:rFonts w:ascii="Arial Narrow" w:hAnsi="Arial Narrow"/>
          <w:b/>
          <w:bCs/>
        </w:rPr>
      </w:pPr>
    </w:p>
    <w:p w14:paraId="0D5B443E" w14:textId="3B1D2B70" w:rsidR="004420FD" w:rsidRPr="00310930" w:rsidRDefault="004420FD" w:rsidP="007F1616">
      <w:pPr>
        <w:spacing w:after="0" w:line="360" w:lineRule="auto"/>
        <w:jc w:val="center"/>
        <w:rPr>
          <w:rFonts w:ascii="Arial Narrow" w:eastAsia="Times New Roman" w:hAnsi="Arial Narrow" w:cs="Times New Roman"/>
          <w:caps/>
          <w:color w:val="385623" w:themeColor="accent6" w:themeShade="80"/>
        </w:rPr>
      </w:pPr>
      <w:r w:rsidRPr="00310930">
        <w:rPr>
          <w:rFonts w:ascii="Arial Narrow" w:eastAsia="Times New Roman" w:hAnsi="Arial Narrow" w:cs="Times New Roman"/>
          <w:b/>
          <w:bCs/>
          <w:caps/>
          <w:color w:val="385623" w:themeColor="accent6" w:themeShade="80"/>
          <w:shd w:val="clear" w:color="auto" w:fill="FFFFFF"/>
        </w:rPr>
        <w:t>Billing Rights</w:t>
      </w:r>
      <w:r w:rsidR="005C5CBF" w:rsidRPr="00310930">
        <w:rPr>
          <w:rFonts w:ascii="Arial Narrow" w:eastAsia="Times New Roman" w:hAnsi="Arial Narrow" w:cs="Times New Roman"/>
          <w:b/>
          <w:bCs/>
          <w:caps/>
          <w:color w:val="385623" w:themeColor="accent6" w:themeShade="80"/>
          <w:shd w:val="clear" w:color="auto" w:fill="FFFFFF"/>
        </w:rPr>
        <w:t xml:space="preserve"> and Obligations</w:t>
      </w:r>
    </w:p>
    <w:p w14:paraId="0F1C2AD5" w14:textId="6E9609C8" w:rsidR="00D72451" w:rsidRDefault="00DF5DDC" w:rsidP="00D72451">
      <w:pPr>
        <w:spacing w:after="120" w:line="240" w:lineRule="auto"/>
        <w:jc w:val="both"/>
        <w:rPr>
          <w:rFonts w:ascii="Arial Narrow" w:eastAsia="Times New Roman" w:hAnsi="Arial Narrow" w:cs="Times New Roman"/>
          <w:color w:val="222222"/>
          <w:shd w:val="clear" w:color="auto" w:fill="FFFFFF"/>
        </w:rPr>
      </w:pPr>
      <w:bookmarkStart w:id="2" w:name="_Hlk94724301"/>
      <w:bookmarkEnd w:id="1"/>
      <w:r w:rsidRPr="009341C4">
        <w:rPr>
          <w:rFonts w:ascii="Arial Narrow" w:eastAsia="Times New Roman" w:hAnsi="Arial Narrow" w:cs="Times New Roman"/>
          <w:color w:val="222222"/>
          <w:shd w:val="clear" w:color="auto" w:fill="FFFFFF"/>
        </w:rPr>
        <w:t xml:space="preserve">Our services </w:t>
      </w:r>
      <w:r>
        <w:rPr>
          <w:rFonts w:ascii="Arial Narrow" w:eastAsia="Times New Roman" w:hAnsi="Arial Narrow" w:cs="Times New Roman"/>
          <w:color w:val="222222"/>
          <w:shd w:val="clear" w:color="auto" w:fill="FFFFFF"/>
        </w:rPr>
        <w:t xml:space="preserve">may </w:t>
      </w:r>
      <w:r w:rsidRPr="00E64497">
        <w:rPr>
          <w:rFonts w:ascii="Arial Narrow" w:eastAsia="Times New Roman" w:hAnsi="Arial Narrow" w:cs="Times New Roman"/>
          <w:color w:val="222222"/>
          <w:shd w:val="clear" w:color="auto" w:fill="FFFFFF"/>
        </w:rPr>
        <w:t>not</w:t>
      </w:r>
      <w:r>
        <w:rPr>
          <w:rFonts w:ascii="Arial Narrow" w:eastAsia="Times New Roman" w:hAnsi="Arial Narrow" w:cs="Times New Roman"/>
          <w:color w:val="222222"/>
          <w:shd w:val="clear" w:color="auto" w:fill="FFFFFF"/>
        </w:rPr>
        <w:t xml:space="preserve"> be</w:t>
      </w:r>
      <w:r w:rsidRPr="009341C4">
        <w:rPr>
          <w:rFonts w:ascii="Arial Narrow" w:eastAsia="Times New Roman" w:hAnsi="Arial Narrow" w:cs="Times New Roman"/>
          <w:color w:val="222222"/>
          <w:shd w:val="clear" w:color="auto" w:fill="FFFFFF"/>
        </w:rPr>
        <w:t xml:space="preserve"> covered by insurance</w:t>
      </w:r>
      <w:r>
        <w:rPr>
          <w:rFonts w:ascii="Arial Narrow" w:eastAsia="Times New Roman" w:hAnsi="Arial Narrow" w:cs="Times New Roman"/>
          <w:color w:val="222222"/>
          <w:shd w:val="clear" w:color="auto" w:fill="FFFFFF"/>
        </w:rPr>
        <w:t xml:space="preserve"> or other benefits</w:t>
      </w:r>
      <w:r w:rsidRPr="009341C4">
        <w:rPr>
          <w:rFonts w:ascii="Arial Narrow" w:eastAsia="Times New Roman" w:hAnsi="Arial Narrow" w:cs="Times New Roman"/>
          <w:color w:val="222222"/>
          <w:shd w:val="clear" w:color="auto" w:fill="FFFFFF"/>
        </w:rPr>
        <w:t xml:space="preserve">. </w:t>
      </w:r>
      <w:r w:rsidR="004420FD" w:rsidRPr="002D2C7B">
        <w:rPr>
          <w:rFonts w:ascii="Arial Narrow" w:eastAsia="Times New Roman" w:hAnsi="Arial Narrow" w:cs="Times New Roman"/>
          <w:color w:val="222222"/>
          <w:shd w:val="clear" w:color="auto" w:fill="FFFFFF"/>
        </w:rPr>
        <w:t>Insurance</w:t>
      </w:r>
      <w:r w:rsidR="004420FD">
        <w:rPr>
          <w:rFonts w:ascii="Arial Narrow" w:eastAsia="Times New Roman" w:hAnsi="Arial Narrow" w:cs="Times New Roman"/>
          <w:color w:val="222222"/>
          <w:shd w:val="clear" w:color="auto" w:fill="FFFFFF"/>
        </w:rPr>
        <w:t xml:space="preserve"> </w:t>
      </w:r>
      <w:r w:rsidR="007E09E6">
        <w:rPr>
          <w:rFonts w:ascii="Arial Narrow" w:eastAsia="Times New Roman" w:hAnsi="Arial Narrow" w:cs="Times New Roman"/>
          <w:color w:val="222222"/>
          <w:shd w:val="clear" w:color="auto" w:fill="FFFFFF"/>
        </w:rPr>
        <w:t>and other benefit</w:t>
      </w:r>
      <w:r w:rsidR="0040521B">
        <w:rPr>
          <w:rFonts w:ascii="Arial Narrow" w:eastAsia="Times New Roman" w:hAnsi="Arial Narrow" w:cs="Times New Roman"/>
          <w:color w:val="222222"/>
          <w:shd w:val="clear" w:color="auto" w:fill="FFFFFF"/>
        </w:rPr>
        <w:t>s</w:t>
      </w:r>
      <w:r w:rsidR="007E09E6">
        <w:rPr>
          <w:rFonts w:ascii="Arial Narrow" w:eastAsia="Times New Roman" w:hAnsi="Arial Narrow" w:cs="Times New Roman"/>
          <w:color w:val="222222"/>
          <w:shd w:val="clear" w:color="auto" w:fill="FFFFFF"/>
        </w:rPr>
        <w:t xml:space="preserve"> are</w:t>
      </w:r>
      <w:r w:rsidR="004420FD" w:rsidRPr="002D2C7B">
        <w:rPr>
          <w:rFonts w:ascii="Arial Narrow" w:eastAsia="Times New Roman" w:hAnsi="Arial Narrow" w:cs="Times New Roman"/>
          <w:color w:val="222222"/>
          <w:shd w:val="clear" w:color="auto" w:fill="FFFFFF"/>
        </w:rPr>
        <w:t xml:space="preserve"> agreement</w:t>
      </w:r>
      <w:r w:rsidR="007E09E6">
        <w:rPr>
          <w:rFonts w:ascii="Arial Narrow" w:eastAsia="Times New Roman" w:hAnsi="Arial Narrow" w:cs="Times New Roman"/>
          <w:color w:val="222222"/>
          <w:shd w:val="clear" w:color="auto" w:fill="FFFFFF"/>
        </w:rPr>
        <w:t>s</w:t>
      </w:r>
      <w:r w:rsidR="004420FD" w:rsidRPr="002D2C7B">
        <w:rPr>
          <w:rFonts w:ascii="Arial Narrow" w:eastAsia="Times New Roman" w:hAnsi="Arial Narrow" w:cs="Times New Roman"/>
          <w:color w:val="222222"/>
          <w:shd w:val="clear" w:color="auto" w:fill="FFFFFF"/>
        </w:rPr>
        <w:t xml:space="preserve"> between you and your insurer</w:t>
      </w:r>
      <w:r w:rsidR="007E09E6">
        <w:rPr>
          <w:rFonts w:ascii="Arial Narrow" w:eastAsia="Times New Roman" w:hAnsi="Arial Narrow" w:cs="Times New Roman"/>
          <w:color w:val="222222"/>
          <w:shd w:val="clear" w:color="auto" w:fill="FFFFFF"/>
        </w:rPr>
        <w:t>/benefit provider</w:t>
      </w:r>
      <w:r w:rsidR="007F1616">
        <w:rPr>
          <w:rFonts w:ascii="Arial Narrow" w:eastAsia="Times New Roman" w:hAnsi="Arial Narrow" w:cs="Times New Roman"/>
          <w:color w:val="222222"/>
          <w:shd w:val="clear" w:color="auto" w:fill="FFFFFF"/>
        </w:rPr>
        <w:t>. Y</w:t>
      </w:r>
      <w:r w:rsidR="004420FD" w:rsidRPr="002D2C7B">
        <w:rPr>
          <w:rFonts w:ascii="Arial Narrow" w:eastAsia="Times New Roman" w:hAnsi="Arial Narrow" w:cs="Times New Roman"/>
          <w:color w:val="222222"/>
          <w:shd w:val="clear" w:color="auto" w:fill="FFFFFF"/>
        </w:rPr>
        <w:t>ou are responsible for confirming information about coverage.</w:t>
      </w:r>
      <w:r w:rsidR="004420FD">
        <w:rPr>
          <w:rFonts w:ascii="Arial Narrow" w:eastAsia="Times New Roman" w:hAnsi="Arial Narrow" w:cs="Times New Roman"/>
          <w:color w:val="222222"/>
          <w:shd w:val="clear" w:color="auto" w:fill="FFFFFF"/>
        </w:rPr>
        <w:t xml:space="preserve"> </w:t>
      </w:r>
      <w:r w:rsidR="00DB65C6">
        <w:rPr>
          <w:rFonts w:ascii="Arial Narrow" w:hAnsi="Arial Narrow" w:cs="Times New Roman"/>
        </w:rPr>
        <w:t>W</w:t>
      </w:r>
      <w:r w:rsidR="00DB65C6" w:rsidRPr="003E51EE">
        <w:rPr>
          <w:rFonts w:ascii="Arial Narrow" w:hAnsi="Arial Narrow" w:cs="Times New Roman"/>
        </w:rPr>
        <w:t xml:space="preserve">e </w:t>
      </w:r>
      <w:r w:rsidR="00AA1554">
        <w:rPr>
          <w:rFonts w:ascii="Arial Narrow" w:hAnsi="Arial Narrow" w:cs="Times New Roman"/>
        </w:rPr>
        <w:t>may</w:t>
      </w:r>
      <w:r w:rsidR="00DB65C6" w:rsidRPr="003E51EE">
        <w:rPr>
          <w:rFonts w:ascii="Arial Narrow" w:hAnsi="Arial Narrow" w:cs="Times New Roman"/>
        </w:rPr>
        <w:t xml:space="preserve"> </w:t>
      </w:r>
      <w:r w:rsidR="007F1616">
        <w:rPr>
          <w:rFonts w:ascii="Arial Narrow" w:hAnsi="Arial Narrow" w:cs="Times New Roman"/>
        </w:rPr>
        <w:t xml:space="preserve">check </w:t>
      </w:r>
      <w:r w:rsidR="0040521B">
        <w:rPr>
          <w:rFonts w:ascii="Arial Narrow" w:hAnsi="Arial Narrow" w:cs="Times New Roman"/>
        </w:rPr>
        <w:t xml:space="preserve">benefits </w:t>
      </w:r>
      <w:r w:rsidR="007F1616">
        <w:rPr>
          <w:rFonts w:ascii="Arial Narrow" w:hAnsi="Arial Narrow" w:cs="Times New Roman"/>
        </w:rPr>
        <w:t xml:space="preserve">and </w:t>
      </w:r>
      <w:r w:rsidR="00DB65C6" w:rsidRPr="003E51EE">
        <w:rPr>
          <w:rFonts w:ascii="Arial Narrow" w:hAnsi="Arial Narrow" w:cs="Times New Roman"/>
        </w:rPr>
        <w:t xml:space="preserve">bill insurance as a courtesy; however, there is no guarantee or representation about coverage. </w:t>
      </w:r>
    </w:p>
    <w:p w14:paraId="619B4D14" w14:textId="0E88D5E6" w:rsidR="004420FD" w:rsidRPr="00C02D37" w:rsidRDefault="00C02D37" w:rsidP="00C02D37">
      <w:p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If you are covered by health insurance, you are strongly encouraged to consult with your health insurer to determine accurate information about your financial responsibility for a particular service </w:t>
      </w:r>
      <w:r w:rsidR="007942DD">
        <w:rPr>
          <w:rFonts w:ascii="Arial Narrow" w:hAnsi="Arial Narrow" w:cs="Times New Roman"/>
        </w:rPr>
        <w:t>delivered</w:t>
      </w:r>
      <w:r>
        <w:rPr>
          <w:rFonts w:ascii="Arial Narrow" w:hAnsi="Arial Narrow" w:cs="Times New Roman"/>
        </w:rPr>
        <w:t xml:space="preserve"> by a health care provider in this office.  If you are not covered by insurance, you are encouraged to discuss payment options prior to receiving services at this office</w:t>
      </w:r>
      <w:bookmarkStart w:id="3" w:name="_Hlk93848555"/>
      <w:bookmarkStart w:id="4" w:name="_Hlk93848849"/>
      <w:r>
        <w:rPr>
          <w:rFonts w:ascii="Arial Narrow" w:hAnsi="Arial Narrow"/>
        </w:rPr>
        <w:t xml:space="preserve">.  </w:t>
      </w:r>
      <w:r w:rsidR="004420FD" w:rsidRPr="004967A6">
        <w:rPr>
          <w:rFonts w:ascii="Arial Narrow" w:hAnsi="Arial Narrow"/>
        </w:rPr>
        <w:t>If you</w:t>
      </w:r>
      <w:r>
        <w:rPr>
          <w:rFonts w:ascii="Arial Narrow" w:hAnsi="Arial Narrow"/>
        </w:rPr>
        <w:t xml:space="preserve"> have questions about payment option</w:t>
      </w:r>
      <w:r w:rsidR="00AA1554">
        <w:rPr>
          <w:rFonts w:ascii="Arial Narrow" w:hAnsi="Arial Narrow"/>
        </w:rPr>
        <w:t>s</w:t>
      </w:r>
      <w:r>
        <w:rPr>
          <w:rFonts w:ascii="Arial Narrow" w:hAnsi="Arial Narrow"/>
        </w:rPr>
        <w:t>,</w:t>
      </w:r>
      <w:r w:rsidR="004420FD" w:rsidRPr="004967A6">
        <w:rPr>
          <w:rFonts w:ascii="Arial Narrow" w:hAnsi="Arial Narrow"/>
        </w:rPr>
        <w:t xml:space="preserve"> </w:t>
      </w:r>
      <w:r w:rsidR="00B44FA9">
        <w:rPr>
          <w:rFonts w:ascii="Arial Narrow" w:hAnsi="Arial Narrow"/>
        </w:rPr>
        <w:t xml:space="preserve">think that you have received a bill in error, you </w:t>
      </w:r>
      <w:r w:rsidR="004420FD" w:rsidRPr="004967A6">
        <w:rPr>
          <w:rFonts w:ascii="Arial Narrow" w:hAnsi="Arial Narrow"/>
        </w:rPr>
        <w:t>want to file a complaint</w:t>
      </w:r>
      <w:r w:rsidR="00B44FA9">
        <w:rPr>
          <w:rFonts w:ascii="Arial Narrow" w:hAnsi="Arial Narrow"/>
        </w:rPr>
        <w:t>,</w:t>
      </w:r>
      <w:r w:rsidR="004420FD" w:rsidRPr="004967A6">
        <w:rPr>
          <w:rFonts w:ascii="Arial Narrow" w:hAnsi="Arial Narrow"/>
        </w:rPr>
        <w:t xml:space="preserve"> or have further questions, you can </w:t>
      </w:r>
      <w:r>
        <w:rPr>
          <w:rFonts w:ascii="Arial Narrow" w:hAnsi="Arial Narrow"/>
        </w:rPr>
        <w:t>contact</w:t>
      </w:r>
      <w:r w:rsidR="004420FD" w:rsidRPr="004967A6">
        <w:rPr>
          <w:rFonts w:ascii="Arial Narrow" w:hAnsi="Arial Narrow"/>
        </w:rPr>
        <w:t>:</w:t>
      </w:r>
    </w:p>
    <w:bookmarkEnd w:id="3"/>
    <w:bookmarkEnd w:id="4"/>
    <w:p w14:paraId="1DE8D302" w14:textId="01C714B2" w:rsidR="004420FD" w:rsidRDefault="00707A9F" w:rsidP="004420FD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[Name]</w:t>
      </w:r>
    </w:p>
    <w:p w14:paraId="0486E0E9" w14:textId="0D48636A" w:rsidR="008D5380" w:rsidRPr="008D5380" w:rsidRDefault="000A50DE" w:rsidP="008D5380">
      <w:pPr>
        <w:spacing w:after="0" w:line="240" w:lineRule="auto"/>
        <w:jc w:val="center"/>
        <w:rPr>
          <w:rFonts w:ascii="Arial Narrow" w:eastAsia="Times New Roman" w:hAnsi="Arial Narrow"/>
          <w:color w:val="385623" w:themeColor="accent6" w:themeShade="80"/>
        </w:rPr>
      </w:pPr>
      <w:hyperlink r:id="rId7" w:history="1">
        <w:r w:rsidR="00707A9F">
          <w:rPr>
            <w:rStyle w:val="Hyperlink"/>
            <w:rFonts w:ascii="Arial Narrow" w:eastAsia="Times New Roman" w:hAnsi="Arial Narrow"/>
            <w:color w:val="385623" w:themeColor="accent6" w:themeShade="80"/>
          </w:rPr>
          <w:t>[email]</w:t>
        </w:r>
      </w:hyperlink>
    </w:p>
    <w:p w14:paraId="605ACC2B" w14:textId="434DDD11" w:rsidR="004420FD" w:rsidRDefault="00707A9F" w:rsidP="000A50DE">
      <w:pPr>
        <w:spacing w:after="0" w:line="240" w:lineRule="auto"/>
        <w:jc w:val="center"/>
        <w:rPr>
          <w:rFonts w:ascii="Arial Narrow" w:eastAsia="Times New Roman" w:hAnsi="Arial Narrow"/>
          <w:color w:val="385623" w:themeColor="accent6" w:themeShade="80"/>
        </w:rPr>
      </w:pPr>
      <w:r>
        <w:rPr>
          <w:rFonts w:ascii="Arial Narrow" w:eastAsia="Times New Roman" w:hAnsi="Arial Narrow"/>
          <w:color w:val="385623" w:themeColor="accent6" w:themeShade="80"/>
        </w:rPr>
        <w:t>000</w:t>
      </w:r>
      <w:r w:rsidR="008D5380" w:rsidRPr="008D5380">
        <w:rPr>
          <w:rFonts w:ascii="Arial Narrow" w:eastAsia="Times New Roman" w:hAnsi="Arial Narrow"/>
          <w:color w:val="385623" w:themeColor="accent6" w:themeShade="80"/>
        </w:rPr>
        <w:t>-</w:t>
      </w:r>
      <w:r>
        <w:rPr>
          <w:rFonts w:ascii="Arial Narrow" w:eastAsia="Times New Roman" w:hAnsi="Arial Narrow"/>
          <w:color w:val="385623" w:themeColor="accent6" w:themeShade="80"/>
        </w:rPr>
        <w:t>000</w:t>
      </w:r>
      <w:r w:rsidR="008D5380" w:rsidRPr="008D5380">
        <w:rPr>
          <w:rFonts w:ascii="Arial Narrow" w:eastAsia="Times New Roman" w:hAnsi="Arial Narrow"/>
          <w:color w:val="385623" w:themeColor="accent6" w:themeShade="80"/>
        </w:rPr>
        <w:t>-</w:t>
      </w:r>
      <w:r>
        <w:rPr>
          <w:rFonts w:ascii="Arial Narrow" w:eastAsia="Times New Roman" w:hAnsi="Arial Narrow"/>
          <w:color w:val="385623" w:themeColor="accent6" w:themeShade="80"/>
        </w:rPr>
        <w:t>0000</w:t>
      </w:r>
      <w:bookmarkEnd w:id="2"/>
    </w:p>
    <w:p w14:paraId="1D26A86C" w14:textId="77777777" w:rsidR="000A50DE" w:rsidRPr="000A50DE" w:rsidRDefault="000A50DE" w:rsidP="000A50DE">
      <w:pPr>
        <w:spacing w:after="0" w:line="240" w:lineRule="auto"/>
        <w:jc w:val="center"/>
        <w:rPr>
          <w:rFonts w:ascii="Arial Narrow" w:eastAsia="Times New Roman" w:hAnsi="Arial Narrow"/>
          <w:color w:val="385623" w:themeColor="accent6" w:themeShade="80"/>
        </w:rPr>
      </w:pPr>
    </w:p>
    <w:p w14:paraId="6308C245" w14:textId="4E2C16FA" w:rsidR="00333853" w:rsidRPr="000A50DE" w:rsidRDefault="00333853" w:rsidP="000A50DE">
      <w:pPr>
        <w:spacing w:after="120" w:line="240" w:lineRule="auto"/>
        <w:rPr>
          <w:rFonts w:ascii="Arial Narrow" w:hAnsi="Arial Narrow"/>
          <w:b/>
          <w:bCs/>
          <w:color w:val="385623" w:themeColor="accent6" w:themeShade="80"/>
        </w:rPr>
      </w:pPr>
      <w:bookmarkStart w:id="5" w:name="_Hlk94900347"/>
      <w:r w:rsidRPr="00A171D4">
        <w:rPr>
          <w:rFonts w:ascii="Arial Narrow" w:hAnsi="Arial Narrow"/>
          <w:b/>
          <w:bCs/>
          <w:color w:val="385623" w:themeColor="accent6" w:themeShade="80"/>
        </w:rPr>
        <w:t>No Guarantee:</w:t>
      </w:r>
      <w:r>
        <w:rPr>
          <w:rFonts w:ascii="Arial Narrow" w:hAnsi="Arial Narrow"/>
          <w:b/>
          <w:bCs/>
          <w:color w:val="385623" w:themeColor="accent6" w:themeShade="80"/>
        </w:rPr>
        <w:t xml:space="preserve"> </w:t>
      </w:r>
      <w:r w:rsidRPr="0018740E">
        <w:rPr>
          <w:rFonts w:ascii="Arial Narrow" w:hAnsi="Arial Narrow"/>
        </w:rPr>
        <w:t>We make no claim or representation of a guarantee of results, outcome, or the cure of any condition.  There is no guarantee that you will achieve any specific results or outcome, or that any condition will be cured</w:t>
      </w:r>
      <w:r>
        <w:rPr>
          <w:rFonts w:ascii="Arial Narrow" w:hAnsi="Arial Narrow"/>
        </w:rPr>
        <w:t xml:space="preserve"> or improved</w:t>
      </w:r>
      <w:r w:rsidRPr="0018740E">
        <w:rPr>
          <w:rFonts w:ascii="Arial Narrow" w:hAnsi="Arial Narrow"/>
        </w:rPr>
        <w:t xml:space="preserve">.  </w:t>
      </w:r>
      <w:bookmarkEnd w:id="5"/>
    </w:p>
    <w:p w14:paraId="4996F366" w14:textId="42AC1B80" w:rsidR="002133A7" w:rsidRDefault="007942DD" w:rsidP="002133A7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bookmarkStart w:id="6" w:name="_Hlk93848952"/>
      <w:r w:rsidRPr="009D1E96">
        <w:rPr>
          <w:rFonts w:ascii="Arial Narrow" w:hAnsi="Arial Narrow"/>
          <w:b/>
          <w:bCs/>
        </w:rPr>
        <w:t>By signing you agree that you have</w:t>
      </w:r>
      <w:r>
        <w:rPr>
          <w:rFonts w:ascii="Arial Narrow" w:hAnsi="Arial Narrow"/>
        </w:rPr>
        <w:t xml:space="preserve"> </w:t>
      </w:r>
      <w:r w:rsidRPr="005472E5">
        <w:rPr>
          <w:rFonts w:ascii="Arial Narrow" w:hAnsi="Arial Narrow" w:cs="Times New Roman"/>
          <w:b/>
          <w:bCs/>
        </w:rPr>
        <w:t xml:space="preserve">read, discussed, been offered a copy of, and understand the plan </w:t>
      </w:r>
      <w:r>
        <w:rPr>
          <w:rFonts w:ascii="Arial Narrow" w:hAnsi="Arial Narrow" w:cs="Times New Roman"/>
          <w:b/>
          <w:bCs/>
        </w:rPr>
        <w:t xml:space="preserve">(2 pages) </w:t>
      </w:r>
      <w:r w:rsidRPr="005472E5">
        <w:rPr>
          <w:rFonts w:ascii="Arial Narrow" w:hAnsi="Arial Narrow" w:cs="Times New Roman"/>
          <w:b/>
          <w:bCs/>
        </w:rPr>
        <w:t>described above</w:t>
      </w:r>
      <w:r>
        <w:rPr>
          <w:rFonts w:ascii="Arial Narrow" w:hAnsi="Arial Narrow" w:cs="Times New Roman"/>
          <w:b/>
          <w:bCs/>
        </w:rPr>
        <w:t xml:space="preserve"> and associated costs</w:t>
      </w:r>
      <w:r w:rsidRPr="005472E5">
        <w:rPr>
          <w:rFonts w:ascii="Arial Narrow" w:hAnsi="Arial Narrow" w:cs="Times New Roman"/>
          <w:b/>
          <w:bCs/>
        </w:rPr>
        <w:t>.</w:t>
      </w:r>
      <w:r>
        <w:rPr>
          <w:rFonts w:ascii="Arial Narrow" w:hAnsi="Arial Narrow" w:cs="Times New Roman"/>
          <w:b/>
          <w:bCs/>
        </w:rPr>
        <w:t xml:space="preserve"> You</w:t>
      </w:r>
      <w:r w:rsidRPr="005472E5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 xml:space="preserve">understand and </w:t>
      </w:r>
      <w:r w:rsidRPr="005472E5">
        <w:rPr>
          <w:rFonts w:ascii="Arial Narrow" w:hAnsi="Arial Narrow" w:cs="Times New Roman"/>
          <w:b/>
          <w:bCs/>
        </w:rPr>
        <w:t>choose to participate in this Plan</w:t>
      </w:r>
      <w:r>
        <w:rPr>
          <w:rFonts w:ascii="Arial Narrow" w:hAnsi="Arial Narrow" w:cs="Times New Roman"/>
          <w:b/>
          <w:bCs/>
        </w:rPr>
        <w:t>, knowing the risks and benefits and alternatives, which have been explained</w:t>
      </w:r>
      <w:r w:rsidR="002133A7" w:rsidRPr="005472E5">
        <w:rPr>
          <w:rFonts w:ascii="Arial Narrow" w:hAnsi="Arial Narrow" w:cs="Times New Roman"/>
          <w:b/>
          <w:bCs/>
        </w:rPr>
        <w:t xml:space="preserve">.  </w:t>
      </w:r>
    </w:p>
    <w:p w14:paraId="33457EBD" w14:textId="77777777" w:rsidR="004420FD" w:rsidRPr="008D09F2" w:rsidRDefault="004420FD" w:rsidP="004420FD">
      <w:pPr>
        <w:spacing w:after="0" w:line="360" w:lineRule="auto"/>
        <w:ind w:left="-630"/>
        <w:jc w:val="both"/>
        <w:rPr>
          <w:rFonts w:ascii="Arial Narrow" w:eastAsia="Times New Roman" w:hAnsi="Arial Narrow" w:cs="Times New Roman"/>
          <w:color w:val="088AB8"/>
        </w:rPr>
      </w:pPr>
    </w:p>
    <w:p w14:paraId="0C1BD9B4" w14:textId="77777777" w:rsidR="004420FD" w:rsidRPr="00B34766" w:rsidRDefault="004420FD" w:rsidP="004420FD">
      <w:pPr>
        <w:spacing w:after="0"/>
        <w:jc w:val="both"/>
        <w:rPr>
          <w:rFonts w:ascii="Arial Narrow" w:hAnsi="Arial Narrow"/>
        </w:rPr>
      </w:pPr>
      <w:r w:rsidRPr="00B34766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</w:t>
      </w:r>
      <w:r w:rsidRPr="00B34766">
        <w:rPr>
          <w:rFonts w:ascii="Arial Narrow" w:hAnsi="Arial Narrow"/>
        </w:rPr>
        <w:t>___</w:t>
      </w:r>
      <w:r>
        <w:rPr>
          <w:rFonts w:ascii="Arial Narrow" w:hAnsi="Arial Narrow"/>
        </w:rPr>
        <w:t>_______</w:t>
      </w:r>
      <w:r w:rsidRPr="00B34766">
        <w:rPr>
          <w:rFonts w:ascii="Arial Narrow" w:hAnsi="Arial Narrow"/>
        </w:rPr>
        <w:t>___________</w:t>
      </w:r>
      <w:r w:rsidRPr="00B34766">
        <w:rPr>
          <w:rFonts w:ascii="Arial Narrow" w:hAnsi="Arial Narrow"/>
        </w:rPr>
        <w:tab/>
      </w:r>
      <w:r w:rsidRPr="00B34766">
        <w:rPr>
          <w:rFonts w:ascii="Arial Narrow" w:hAnsi="Arial Narrow"/>
        </w:rPr>
        <w:tab/>
        <w:t>__________</w:t>
      </w:r>
      <w:r>
        <w:rPr>
          <w:rFonts w:ascii="Arial Narrow" w:hAnsi="Arial Narrow"/>
        </w:rPr>
        <w:t>____________</w:t>
      </w:r>
      <w:r w:rsidRPr="00B34766">
        <w:rPr>
          <w:rFonts w:ascii="Arial Narrow" w:hAnsi="Arial Narrow"/>
        </w:rPr>
        <w:t>_</w:t>
      </w:r>
    </w:p>
    <w:p w14:paraId="237B74FB" w14:textId="77777777" w:rsidR="004420FD" w:rsidRPr="00A15D1A" w:rsidRDefault="004420FD" w:rsidP="004420FD">
      <w:pPr>
        <w:jc w:val="both"/>
        <w:rPr>
          <w:rFonts w:ascii="Arial Narrow" w:hAnsi="Arial Narrow"/>
        </w:rPr>
      </w:pPr>
      <w:r w:rsidRPr="00B34766">
        <w:rPr>
          <w:rFonts w:ascii="Arial Narrow" w:hAnsi="Arial Narrow"/>
        </w:rPr>
        <w:t>Patient or Person with Authority to Consent</w:t>
      </w:r>
      <w:r w:rsidRPr="00B34766">
        <w:rPr>
          <w:rFonts w:ascii="Arial Narrow" w:hAnsi="Arial Narrow"/>
        </w:rPr>
        <w:tab/>
      </w:r>
      <w:r w:rsidRPr="00B3476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34766">
        <w:rPr>
          <w:rFonts w:ascii="Arial Narrow" w:hAnsi="Arial Narrow"/>
        </w:rPr>
        <w:tab/>
        <w:t>Date</w:t>
      </w:r>
    </w:p>
    <w:bookmarkEnd w:id="6"/>
    <w:p w14:paraId="6BDD8F2D" w14:textId="4476E9C7" w:rsidR="009E5034" w:rsidRDefault="009E5034">
      <w:pPr>
        <w:rPr>
          <w:rFonts w:ascii="Arial Narrow" w:hAnsi="Arial Narrow"/>
        </w:rPr>
      </w:pPr>
    </w:p>
    <w:sectPr w:rsidR="009E5034" w:rsidSect="00886745">
      <w:pgSz w:w="12240" w:h="15840"/>
      <w:pgMar w:top="72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0A9C" w14:textId="77777777" w:rsidR="0090132E" w:rsidRDefault="0090132E" w:rsidP="0090132E">
      <w:pPr>
        <w:spacing w:after="0" w:line="240" w:lineRule="auto"/>
      </w:pPr>
      <w:r>
        <w:separator/>
      </w:r>
    </w:p>
  </w:endnote>
  <w:endnote w:type="continuationSeparator" w:id="0">
    <w:p w14:paraId="68050824" w14:textId="77777777" w:rsidR="0090132E" w:rsidRDefault="0090132E" w:rsidP="0090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885B" w14:textId="77777777" w:rsidR="0090132E" w:rsidRDefault="0090132E" w:rsidP="0090132E">
      <w:pPr>
        <w:spacing w:after="0" w:line="240" w:lineRule="auto"/>
      </w:pPr>
      <w:r>
        <w:separator/>
      </w:r>
    </w:p>
  </w:footnote>
  <w:footnote w:type="continuationSeparator" w:id="0">
    <w:p w14:paraId="0FC17051" w14:textId="77777777" w:rsidR="0090132E" w:rsidRDefault="0090132E" w:rsidP="0090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3B67"/>
    <w:multiLevelType w:val="hybridMultilevel"/>
    <w:tmpl w:val="4DF89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32BF9"/>
    <w:multiLevelType w:val="hybridMultilevel"/>
    <w:tmpl w:val="15269816"/>
    <w:lvl w:ilvl="0" w:tplc="F1ACD2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E0D2E"/>
    <w:multiLevelType w:val="hybridMultilevel"/>
    <w:tmpl w:val="AFFE3C02"/>
    <w:lvl w:ilvl="0" w:tplc="07C8CE58">
      <w:start w:val="970"/>
      <w:numFmt w:val="bullet"/>
      <w:lvlText w:val="·"/>
      <w:lvlJc w:val="left"/>
      <w:pPr>
        <w:ind w:left="1440" w:hanging="360"/>
      </w:pPr>
      <w:rPr>
        <w:rFonts w:ascii="Garamond" w:eastAsia="Times New Roman" w:hAnsi="Garamond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492673"/>
    <w:multiLevelType w:val="hybridMultilevel"/>
    <w:tmpl w:val="A5228C4C"/>
    <w:lvl w:ilvl="0" w:tplc="07C8CE58">
      <w:start w:val="970"/>
      <w:numFmt w:val="bullet"/>
      <w:lvlText w:val="·"/>
      <w:lvlJc w:val="left"/>
      <w:pPr>
        <w:ind w:left="720" w:hanging="360"/>
      </w:pPr>
      <w:rPr>
        <w:rFonts w:ascii="Garamond" w:eastAsia="Times New Roman" w:hAnsi="Garamond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D7"/>
    <w:rsid w:val="00003573"/>
    <w:rsid w:val="0000477D"/>
    <w:rsid w:val="000224D1"/>
    <w:rsid w:val="00024189"/>
    <w:rsid w:val="00034517"/>
    <w:rsid w:val="00034D44"/>
    <w:rsid w:val="00035867"/>
    <w:rsid w:val="000422E4"/>
    <w:rsid w:val="0007431A"/>
    <w:rsid w:val="00085EF3"/>
    <w:rsid w:val="000A50DE"/>
    <w:rsid w:val="000B7353"/>
    <w:rsid w:val="000D26DD"/>
    <w:rsid w:val="000D4FEB"/>
    <w:rsid w:val="000E4285"/>
    <w:rsid w:val="001007E3"/>
    <w:rsid w:val="00107210"/>
    <w:rsid w:val="00113BBE"/>
    <w:rsid w:val="00162D8F"/>
    <w:rsid w:val="00166BC8"/>
    <w:rsid w:val="00174BBD"/>
    <w:rsid w:val="00180BBB"/>
    <w:rsid w:val="001A46FE"/>
    <w:rsid w:val="001A5440"/>
    <w:rsid w:val="001F694B"/>
    <w:rsid w:val="002133A7"/>
    <w:rsid w:val="00241C8A"/>
    <w:rsid w:val="00244058"/>
    <w:rsid w:val="00250CD0"/>
    <w:rsid w:val="00250F64"/>
    <w:rsid w:val="002653F1"/>
    <w:rsid w:val="002673AC"/>
    <w:rsid w:val="00274242"/>
    <w:rsid w:val="00276603"/>
    <w:rsid w:val="002F7486"/>
    <w:rsid w:val="00310930"/>
    <w:rsid w:val="00333853"/>
    <w:rsid w:val="00335876"/>
    <w:rsid w:val="003365B6"/>
    <w:rsid w:val="003579DD"/>
    <w:rsid w:val="00364841"/>
    <w:rsid w:val="00385B28"/>
    <w:rsid w:val="00387E4E"/>
    <w:rsid w:val="00387FD7"/>
    <w:rsid w:val="00396981"/>
    <w:rsid w:val="003E51EE"/>
    <w:rsid w:val="003F00F9"/>
    <w:rsid w:val="0040044F"/>
    <w:rsid w:val="0040521B"/>
    <w:rsid w:val="004420FD"/>
    <w:rsid w:val="0046394D"/>
    <w:rsid w:val="00475F45"/>
    <w:rsid w:val="004B307A"/>
    <w:rsid w:val="004C2DA9"/>
    <w:rsid w:val="004C77AF"/>
    <w:rsid w:val="00507CEC"/>
    <w:rsid w:val="00514024"/>
    <w:rsid w:val="00550F0D"/>
    <w:rsid w:val="0058064A"/>
    <w:rsid w:val="005B23DB"/>
    <w:rsid w:val="005C5CBF"/>
    <w:rsid w:val="005F69D8"/>
    <w:rsid w:val="00620D86"/>
    <w:rsid w:val="00633F77"/>
    <w:rsid w:val="0064018B"/>
    <w:rsid w:val="0067759E"/>
    <w:rsid w:val="00697EC2"/>
    <w:rsid w:val="006B7B0B"/>
    <w:rsid w:val="006C56B5"/>
    <w:rsid w:val="00706D3B"/>
    <w:rsid w:val="00707A9F"/>
    <w:rsid w:val="007649CE"/>
    <w:rsid w:val="007942DD"/>
    <w:rsid w:val="007A458A"/>
    <w:rsid w:val="007C00AE"/>
    <w:rsid w:val="007C19BB"/>
    <w:rsid w:val="007E09E6"/>
    <w:rsid w:val="007E7B0E"/>
    <w:rsid w:val="007F1616"/>
    <w:rsid w:val="00812EFB"/>
    <w:rsid w:val="00835C8C"/>
    <w:rsid w:val="00886745"/>
    <w:rsid w:val="008B23F5"/>
    <w:rsid w:val="008C2F00"/>
    <w:rsid w:val="008D1506"/>
    <w:rsid w:val="008D5380"/>
    <w:rsid w:val="008D5CF3"/>
    <w:rsid w:val="008E69B4"/>
    <w:rsid w:val="008F0019"/>
    <w:rsid w:val="008F0CC5"/>
    <w:rsid w:val="008F151E"/>
    <w:rsid w:val="008F1D78"/>
    <w:rsid w:val="0090132E"/>
    <w:rsid w:val="00911FB3"/>
    <w:rsid w:val="009341C4"/>
    <w:rsid w:val="00957F78"/>
    <w:rsid w:val="0096271E"/>
    <w:rsid w:val="009951A2"/>
    <w:rsid w:val="00995E89"/>
    <w:rsid w:val="009A2C42"/>
    <w:rsid w:val="009A3E43"/>
    <w:rsid w:val="009B4332"/>
    <w:rsid w:val="009E4B46"/>
    <w:rsid w:val="009E5034"/>
    <w:rsid w:val="009F457B"/>
    <w:rsid w:val="00A171D4"/>
    <w:rsid w:val="00A25711"/>
    <w:rsid w:val="00A32056"/>
    <w:rsid w:val="00A470D3"/>
    <w:rsid w:val="00A6722E"/>
    <w:rsid w:val="00AA1554"/>
    <w:rsid w:val="00AB3F29"/>
    <w:rsid w:val="00AF6869"/>
    <w:rsid w:val="00B12F32"/>
    <w:rsid w:val="00B444F0"/>
    <w:rsid w:val="00B44FA9"/>
    <w:rsid w:val="00B64058"/>
    <w:rsid w:val="00B70C3F"/>
    <w:rsid w:val="00BD00F3"/>
    <w:rsid w:val="00C02D37"/>
    <w:rsid w:val="00C1671A"/>
    <w:rsid w:val="00CB077F"/>
    <w:rsid w:val="00CD261C"/>
    <w:rsid w:val="00CD6197"/>
    <w:rsid w:val="00CF68D7"/>
    <w:rsid w:val="00D30AC7"/>
    <w:rsid w:val="00D5317D"/>
    <w:rsid w:val="00D53A64"/>
    <w:rsid w:val="00D557AE"/>
    <w:rsid w:val="00D66C73"/>
    <w:rsid w:val="00D72451"/>
    <w:rsid w:val="00D9026D"/>
    <w:rsid w:val="00DB494F"/>
    <w:rsid w:val="00DB65C6"/>
    <w:rsid w:val="00DD336D"/>
    <w:rsid w:val="00DF0C4D"/>
    <w:rsid w:val="00DF57FF"/>
    <w:rsid w:val="00DF5DDC"/>
    <w:rsid w:val="00E03182"/>
    <w:rsid w:val="00E10607"/>
    <w:rsid w:val="00E32A71"/>
    <w:rsid w:val="00E34DCC"/>
    <w:rsid w:val="00E3763D"/>
    <w:rsid w:val="00E64497"/>
    <w:rsid w:val="00E8625E"/>
    <w:rsid w:val="00E97A70"/>
    <w:rsid w:val="00EB020E"/>
    <w:rsid w:val="00EE0991"/>
    <w:rsid w:val="00EF15AA"/>
    <w:rsid w:val="00F03E10"/>
    <w:rsid w:val="00F26C9B"/>
    <w:rsid w:val="00F744D5"/>
    <w:rsid w:val="00FB218A"/>
    <w:rsid w:val="00FD470F"/>
    <w:rsid w:val="00FD627D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6681753"/>
  <w15:chartTrackingRefBased/>
  <w15:docId w15:val="{E16DC810-6E58-4239-9631-22199F2E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68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8D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132E"/>
  </w:style>
  <w:style w:type="paragraph" w:styleId="Footer">
    <w:name w:val="footer"/>
    <w:basedOn w:val="Normal"/>
    <w:link w:val="FooterChar"/>
    <w:uiPriority w:val="99"/>
    <w:unhideWhenUsed/>
    <w:rsid w:val="00901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2E"/>
  </w:style>
  <w:style w:type="character" w:styleId="UnresolvedMention">
    <w:name w:val="Unresolved Mention"/>
    <w:basedOn w:val="DefaultParagraphFont"/>
    <w:uiPriority w:val="99"/>
    <w:semiHidden/>
    <w:unhideWhenUsed/>
    <w:rsid w:val="00D53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07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lauraduk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Hershey</dc:creator>
  <cp:keywords/>
  <dc:description/>
  <cp:lastModifiedBy>Kari Hershey</cp:lastModifiedBy>
  <cp:revision>8</cp:revision>
  <dcterms:created xsi:type="dcterms:W3CDTF">2022-02-03T02:16:00Z</dcterms:created>
  <dcterms:modified xsi:type="dcterms:W3CDTF">2022-03-21T00:37:00Z</dcterms:modified>
</cp:coreProperties>
</file>